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4A0" w:rsidRDefault="004624A0" w:rsidP="004624A0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四川省风景园林协会古典建筑和</w:t>
      </w:r>
      <w:proofErr w:type="gramStart"/>
      <w:r>
        <w:rPr>
          <w:rFonts w:ascii="黑体" w:eastAsia="黑体" w:hAnsi="黑体" w:hint="eastAsia"/>
          <w:sz w:val="44"/>
          <w:szCs w:val="44"/>
        </w:rPr>
        <w:t>蜀派</w:t>
      </w:r>
      <w:proofErr w:type="gramEnd"/>
      <w:r>
        <w:rPr>
          <w:rFonts w:ascii="黑体" w:eastAsia="黑体" w:hAnsi="黑体" w:hint="eastAsia"/>
          <w:sz w:val="44"/>
          <w:szCs w:val="44"/>
        </w:rPr>
        <w:t>园林景观分会2013年工作要点</w:t>
      </w:r>
    </w:p>
    <w:p w:rsidR="004624A0" w:rsidRDefault="004624A0" w:rsidP="004624A0">
      <w:pPr>
        <w:ind w:firstLine="660"/>
        <w:rPr>
          <w:rFonts w:ascii="仿宋" w:eastAsia="仿宋" w:hAnsi="仿宋"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</w:t>
      </w:r>
    </w:p>
    <w:p w:rsidR="004624A0" w:rsidRDefault="004624A0" w:rsidP="004624A0">
      <w:pPr>
        <w:ind w:left="4160" w:hangingChars="1300" w:hanging="41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四川省风景园林协会古典建筑和</w:t>
      </w:r>
      <w:proofErr w:type="gramStart"/>
      <w:r>
        <w:rPr>
          <w:rFonts w:ascii="仿宋" w:eastAsia="仿宋" w:hAnsi="仿宋" w:hint="eastAsia"/>
          <w:sz w:val="32"/>
          <w:szCs w:val="32"/>
        </w:rPr>
        <w:t>蜀派</w:t>
      </w:r>
      <w:proofErr w:type="gramEnd"/>
      <w:r>
        <w:rPr>
          <w:rFonts w:ascii="仿宋" w:eastAsia="仿宋" w:hAnsi="仿宋" w:hint="eastAsia"/>
          <w:sz w:val="32"/>
          <w:szCs w:val="32"/>
        </w:rPr>
        <w:t>园林景观分会秘书长</w:t>
      </w:r>
    </w:p>
    <w:p w:rsidR="004624A0" w:rsidRDefault="004624A0" w:rsidP="004624A0">
      <w:pPr>
        <w:ind w:leftChars="1596" w:left="4152" w:hangingChars="250" w:hanging="8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李  </w:t>
      </w:r>
      <w:proofErr w:type="gramStart"/>
      <w:r>
        <w:rPr>
          <w:rFonts w:ascii="仿宋" w:eastAsia="仿宋" w:hAnsi="仿宋" w:hint="eastAsia"/>
          <w:sz w:val="32"/>
          <w:szCs w:val="32"/>
        </w:rPr>
        <w:t>珈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玲</w:t>
      </w:r>
    </w:p>
    <w:p w:rsidR="004624A0" w:rsidRDefault="004624A0" w:rsidP="004624A0">
      <w:pPr>
        <w:ind w:firstLine="660"/>
        <w:rPr>
          <w:rFonts w:hint="eastAsia"/>
          <w:sz w:val="32"/>
          <w:szCs w:val="32"/>
        </w:rPr>
      </w:pPr>
    </w:p>
    <w:p w:rsidR="004624A0" w:rsidRDefault="004624A0" w:rsidP="004624A0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为贯彻落实四川省风景园林协会精神，坚持科学发展观，保护和</w:t>
      </w:r>
      <w:proofErr w:type="gramStart"/>
      <w:r>
        <w:rPr>
          <w:rFonts w:hint="eastAsia"/>
          <w:sz w:val="32"/>
          <w:szCs w:val="32"/>
        </w:rPr>
        <w:t>传承蜀派古典建筑</w:t>
      </w:r>
      <w:proofErr w:type="gramEnd"/>
      <w:r>
        <w:rPr>
          <w:rFonts w:hint="eastAsia"/>
          <w:sz w:val="32"/>
          <w:szCs w:val="32"/>
        </w:rPr>
        <w:t>和园林，不断创新，大力弘扬传统文化。提高我省古典建筑和园林景观规划设计施工的整体水平，推动行业技术进步。增强工程技术人员的创优意识，引导各设计施工单位和专业技术人员创作出更多质量优、水平高的精品工程。经四川省风景园林协会古典建筑和</w:t>
      </w:r>
      <w:proofErr w:type="gramStart"/>
      <w:r>
        <w:rPr>
          <w:rFonts w:hint="eastAsia"/>
          <w:sz w:val="32"/>
          <w:szCs w:val="32"/>
        </w:rPr>
        <w:t>蜀派</w:t>
      </w:r>
      <w:proofErr w:type="gramEnd"/>
      <w:r>
        <w:rPr>
          <w:rFonts w:hint="eastAsia"/>
          <w:sz w:val="32"/>
          <w:szCs w:val="32"/>
        </w:rPr>
        <w:t>园林景观分会会长会议认真研究决定，</w:t>
      </w:r>
      <w:r>
        <w:rPr>
          <w:rFonts w:hint="eastAsia"/>
          <w:sz w:val="32"/>
          <w:szCs w:val="32"/>
        </w:rPr>
        <w:t>2013</w:t>
      </w:r>
      <w:r>
        <w:rPr>
          <w:rFonts w:hint="eastAsia"/>
          <w:sz w:val="32"/>
          <w:szCs w:val="32"/>
        </w:rPr>
        <w:t>年拟开展如下工作及相关活动：</w:t>
      </w:r>
    </w:p>
    <w:p w:rsidR="004624A0" w:rsidRDefault="004624A0" w:rsidP="004624A0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月中旬筹建并完成分会办公室的设置和挂牌；</w:t>
      </w:r>
    </w:p>
    <w:p w:rsidR="004624A0" w:rsidRDefault="004624A0" w:rsidP="004624A0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月上旬召开了一次副会长工作会，研究安排</w:t>
      </w:r>
      <w:r>
        <w:rPr>
          <w:rFonts w:hint="eastAsia"/>
          <w:sz w:val="32"/>
          <w:szCs w:val="32"/>
        </w:rPr>
        <w:t>2013</w:t>
      </w:r>
      <w:r>
        <w:rPr>
          <w:rFonts w:hint="eastAsia"/>
          <w:sz w:val="32"/>
          <w:szCs w:val="32"/>
        </w:rPr>
        <w:t>年的工作要点；</w:t>
      </w:r>
    </w:p>
    <w:p w:rsidR="004624A0" w:rsidRDefault="004624A0" w:rsidP="004624A0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、近期召开会长、秘书长和顾问会议，研究古典建筑和</w:t>
      </w:r>
      <w:proofErr w:type="gramStart"/>
      <w:r>
        <w:rPr>
          <w:rFonts w:hint="eastAsia"/>
          <w:sz w:val="32"/>
          <w:szCs w:val="32"/>
        </w:rPr>
        <w:t>蜀派</w:t>
      </w:r>
      <w:proofErr w:type="gramEnd"/>
      <w:r>
        <w:rPr>
          <w:rFonts w:hint="eastAsia"/>
          <w:sz w:val="32"/>
          <w:szCs w:val="32"/>
        </w:rPr>
        <w:t>园林景观优秀设计和施工评奖标准和办法，并报上级协会颁发实施；</w:t>
      </w:r>
    </w:p>
    <w:p w:rsidR="004624A0" w:rsidRDefault="004624A0" w:rsidP="004624A0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、于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月启动四川省首届古典建筑设计和施工评优工作；</w:t>
      </w:r>
    </w:p>
    <w:p w:rsidR="004624A0" w:rsidRDefault="004624A0" w:rsidP="004624A0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5</w:t>
      </w:r>
      <w:r>
        <w:rPr>
          <w:rFonts w:hint="eastAsia"/>
          <w:sz w:val="32"/>
          <w:szCs w:val="32"/>
        </w:rPr>
        <w:t>、年内组织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—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期古典建筑和</w:t>
      </w:r>
      <w:proofErr w:type="gramStart"/>
      <w:r>
        <w:rPr>
          <w:rFonts w:hint="eastAsia"/>
          <w:sz w:val="32"/>
          <w:szCs w:val="32"/>
        </w:rPr>
        <w:t>蜀派</w:t>
      </w:r>
      <w:proofErr w:type="gramEnd"/>
      <w:r>
        <w:rPr>
          <w:rFonts w:hint="eastAsia"/>
          <w:sz w:val="32"/>
          <w:szCs w:val="32"/>
        </w:rPr>
        <w:t>园林景观培训班；</w:t>
      </w:r>
    </w:p>
    <w:p w:rsidR="004624A0" w:rsidRDefault="004624A0" w:rsidP="004624A0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、定期或不定期组织古典建筑设计施工典型案例观摩学习活动；</w:t>
      </w:r>
    </w:p>
    <w:p w:rsidR="004624A0" w:rsidRDefault="004624A0" w:rsidP="004624A0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、积极完成上级协会安排的任务。</w:t>
      </w:r>
    </w:p>
    <w:p w:rsidR="004624A0" w:rsidRDefault="004624A0" w:rsidP="004624A0">
      <w:pPr>
        <w:ind w:firstLine="660"/>
        <w:rPr>
          <w:rFonts w:hint="eastAsia"/>
          <w:sz w:val="32"/>
          <w:szCs w:val="32"/>
        </w:rPr>
      </w:pPr>
    </w:p>
    <w:p w:rsidR="004D5828" w:rsidRPr="004624A0" w:rsidRDefault="004D5828" w:rsidP="004624A0">
      <w:bookmarkStart w:id="0" w:name="_GoBack"/>
      <w:bookmarkEnd w:id="0"/>
    </w:p>
    <w:sectPr w:rsidR="004D5828" w:rsidRPr="00462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C46" w:rsidRDefault="006E6C46" w:rsidP="00A169AD">
      <w:r>
        <w:separator/>
      </w:r>
    </w:p>
  </w:endnote>
  <w:endnote w:type="continuationSeparator" w:id="0">
    <w:p w:rsidR="006E6C46" w:rsidRDefault="006E6C46" w:rsidP="00A1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C46" w:rsidRDefault="006E6C46" w:rsidP="00A169AD">
      <w:r>
        <w:separator/>
      </w:r>
    </w:p>
  </w:footnote>
  <w:footnote w:type="continuationSeparator" w:id="0">
    <w:p w:rsidR="006E6C46" w:rsidRDefault="006E6C46" w:rsidP="00A16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E3"/>
    <w:rsid w:val="004624A0"/>
    <w:rsid w:val="004D5828"/>
    <w:rsid w:val="006E6C46"/>
    <w:rsid w:val="008924E3"/>
    <w:rsid w:val="00A169AD"/>
    <w:rsid w:val="00BD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6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69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69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69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6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69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69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69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417</Characters>
  <Application>Microsoft Office Word</Application>
  <DocSecurity>0</DocSecurity>
  <Lines>3</Lines>
  <Paragraphs>1</Paragraphs>
  <ScaleCrop>false</ScaleCrop>
  <Company>Sky123.Org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2013-03-28T06:34:00Z</dcterms:created>
  <dcterms:modified xsi:type="dcterms:W3CDTF">2013-03-28T06:37:00Z</dcterms:modified>
</cp:coreProperties>
</file>