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732" w:rsidRDefault="008E7732" w:rsidP="006439C1">
      <w:pPr>
        <w:pStyle w:val="CharChar"/>
        <w:widowControl w:val="0"/>
        <w:snapToGrid w:val="0"/>
        <w:spacing w:line="487" w:lineRule="atLeast"/>
        <w:ind w:firstLine="0"/>
      </w:pPr>
    </w:p>
    <w:p w:rsidR="006439C1" w:rsidRPr="0070781F" w:rsidRDefault="006439C1" w:rsidP="006439C1">
      <w:pPr>
        <w:pStyle w:val="CharChar"/>
        <w:widowControl w:val="0"/>
        <w:snapToGrid w:val="0"/>
        <w:spacing w:line="487" w:lineRule="atLeast"/>
        <w:ind w:firstLine="0"/>
      </w:pPr>
      <w:r w:rsidRPr="0070781F">
        <w:rPr>
          <w:rFonts w:hint="eastAsia"/>
        </w:rPr>
        <w:t>四川省风景</w:t>
      </w:r>
      <w:r w:rsidRPr="0070781F">
        <w:t>园林优秀设计奖评选办法</w:t>
      </w:r>
    </w:p>
    <w:p w:rsidR="006439C1" w:rsidRPr="0070781F" w:rsidRDefault="006439C1" w:rsidP="006439C1">
      <w:pPr>
        <w:widowControl w:val="0"/>
        <w:snapToGrid w:val="0"/>
        <w:spacing w:line="419" w:lineRule="atLeast"/>
        <w:ind w:firstLine="561"/>
      </w:pPr>
    </w:p>
    <w:p w:rsidR="006439C1" w:rsidRPr="0070781F" w:rsidRDefault="006439C1" w:rsidP="006439C1">
      <w:pPr>
        <w:widowControl w:val="0"/>
        <w:snapToGrid w:val="0"/>
        <w:spacing w:line="408" w:lineRule="atLeast"/>
        <w:ind w:firstLine="561"/>
      </w:pPr>
      <w:r w:rsidRPr="0070781F">
        <w:rPr>
          <w:rFonts w:ascii="仿宋_GB2312" w:eastAsia="仿宋_GB2312"/>
          <w:sz w:val="28"/>
        </w:rPr>
        <w:t>第一条 为促进我</w:t>
      </w:r>
      <w:r w:rsidRPr="0070781F">
        <w:rPr>
          <w:rFonts w:ascii="仿宋_GB2312" w:eastAsia="仿宋_GB2312" w:hint="eastAsia"/>
          <w:sz w:val="28"/>
        </w:rPr>
        <w:t>省风景</w:t>
      </w:r>
      <w:r w:rsidRPr="0070781F">
        <w:rPr>
          <w:rFonts w:ascii="仿宋_GB2312" w:eastAsia="仿宋_GB2312"/>
          <w:sz w:val="28"/>
        </w:rPr>
        <w:t>园林设计水平的提高和</w:t>
      </w:r>
      <w:r w:rsidRPr="0070781F">
        <w:rPr>
          <w:rFonts w:ascii="仿宋_GB2312" w:eastAsia="仿宋_GB2312" w:hint="eastAsia"/>
          <w:sz w:val="28"/>
        </w:rPr>
        <w:t>风景</w:t>
      </w:r>
      <w:r w:rsidRPr="0070781F">
        <w:rPr>
          <w:rFonts w:ascii="仿宋_GB2312" w:eastAsia="仿宋_GB2312"/>
          <w:sz w:val="28"/>
        </w:rPr>
        <w:t>园林事业的发展，调动和鼓励</w:t>
      </w:r>
      <w:r w:rsidRPr="0070781F">
        <w:rPr>
          <w:rFonts w:ascii="仿宋_GB2312" w:eastAsia="仿宋_GB2312" w:hint="eastAsia"/>
          <w:sz w:val="28"/>
        </w:rPr>
        <w:t>风景</w:t>
      </w:r>
      <w:r w:rsidRPr="0070781F">
        <w:rPr>
          <w:rFonts w:ascii="仿宋_GB2312" w:eastAsia="仿宋_GB2312"/>
          <w:sz w:val="28"/>
        </w:rPr>
        <w:t>园林设计人员的积极性和创造性，根据《城市绿化条例》、《</w:t>
      </w:r>
      <w:r w:rsidRPr="0070781F">
        <w:rPr>
          <w:rFonts w:ascii="仿宋_GB2312" w:eastAsia="仿宋_GB2312" w:hint="eastAsia"/>
          <w:sz w:val="28"/>
        </w:rPr>
        <w:t>四川省</w:t>
      </w:r>
      <w:r w:rsidRPr="0070781F">
        <w:rPr>
          <w:rFonts w:ascii="仿宋_GB2312" w:eastAsia="仿宋_GB2312"/>
          <w:sz w:val="28"/>
        </w:rPr>
        <w:t>城市</w:t>
      </w:r>
      <w:r w:rsidRPr="0070781F">
        <w:rPr>
          <w:rFonts w:ascii="仿宋_GB2312" w:eastAsia="仿宋_GB2312" w:hint="eastAsia"/>
          <w:sz w:val="28"/>
        </w:rPr>
        <w:t>园林</w:t>
      </w:r>
      <w:r w:rsidRPr="0070781F">
        <w:rPr>
          <w:rFonts w:ascii="仿宋_GB2312" w:eastAsia="仿宋_GB2312"/>
          <w:sz w:val="28"/>
        </w:rPr>
        <w:t>绿化条例》及有关法律法规，制定本办法。</w:t>
      </w:r>
    </w:p>
    <w:p w:rsidR="008E7732" w:rsidRPr="0070781F" w:rsidRDefault="008E7732" w:rsidP="006439C1">
      <w:pPr>
        <w:widowControl w:val="0"/>
        <w:snapToGrid w:val="0"/>
        <w:spacing w:line="408" w:lineRule="atLeast"/>
        <w:ind w:firstLine="561"/>
        <w:rPr>
          <w:rFonts w:ascii="仿宋_GB2312" w:eastAsia="仿宋_GB2312"/>
          <w:sz w:val="28"/>
        </w:rPr>
      </w:pPr>
    </w:p>
    <w:p w:rsidR="006439C1" w:rsidRPr="0070781F" w:rsidRDefault="006439C1" w:rsidP="006439C1">
      <w:pPr>
        <w:widowControl w:val="0"/>
        <w:snapToGrid w:val="0"/>
        <w:spacing w:line="408" w:lineRule="atLeast"/>
        <w:ind w:firstLine="561"/>
      </w:pPr>
      <w:r w:rsidRPr="0070781F">
        <w:rPr>
          <w:rFonts w:ascii="仿宋_GB2312" w:eastAsia="仿宋_GB2312"/>
          <w:sz w:val="28"/>
        </w:rPr>
        <w:t>第二条 本办法中参选项目是指在</w:t>
      </w:r>
      <w:r w:rsidRPr="0070781F">
        <w:rPr>
          <w:rFonts w:ascii="仿宋_GB2312" w:eastAsia="仿宋_GB2312" w:hint="eastAsia"/>
          <w:sz w:val="28"/>
        </w:rPr>
        <w:t>四川省</w:t>
      </w:r>
      <w:r w:rsidRPr="0070781F">
        <w:rPr>
          <w:rFonts w:ascii="仿宋_GB2312" w:eastAsia="仿宋_GB2312"/>
          <w:sz w:val="28"/>
        </w:rPr>
        <w:t>行政区范围内由具有风景园林设计资质</w:t>
      </w:r>
      <w:r w:rsidRPr="0070781F">
        <w:rPr>
          <w:rFonts w:ascii="仿宋_GB2312" w:eastAsia="仿宋_GB2312" w:hint="eastAsia"/>
          <w:sz w:val="28"/>
        </w:rPr>
        <w:t>的</w:t>
      </w:r>
      <w:r w:rsidRPr="0070781F">
        <w:rPr>
          <w:rFonts w:ascii="仿宋_GB2312" w:eastAsia="仿宋_GB2312"/>
          <w:sz w:val="28"/>
        </w:rPr>
        <w:t>园林设计单位承担，且已完成建设的</w:t>
      </w:r>
      <w:r w:rsidR="008E7732" w:rsidRPr="0070781F">
        <w:rPr>
          <w:rFonts w:ascii="仿宋_GB2312" w:eastAsia="仿宋_GB2312" w:hint="eastAsia"/>
          <w:sz w:val="28"/>
        </w:rPr>
        <w:t>城市</w:t>
      </w:r>
      <w:r w:rsidRPr="0070781F">
        <w:rPr>
          <w:rFonts w:ascii="仿宋_GB2312" w:eastAsia="仿宋_GB2312"/>
          <w:sz w:val="28"/>
        </w:rPr>
        <w:t>公园绿地、</w:t>
      </w:r>
      <w:r w:rsidR="008E7732" w:rsidRPr="0070781F">
        <w:rPr>
          <w:rFonts w:ascii="仿宋_GB2312" w:eastAsia="仿宋_GB2312" w:hint="eastAsia"/>
          <w:sz w:val="28"/>
        </w:rPr>
        <w:t>道路绿地、居住区绿地、</w:t>
      </w:r>
      <w:r w:rsidRPr="0070781F">
        <w:rPr>
          <w:rFonts w:ascii="仿宋_GB2312" w:eastAsia="仿宋_GB2312"/>
          <w:sz w:val="28"/>
        </w:rPr>
        <w:t>附属绿地</w:t>
      </w:r>
      <w:r w:rsidRPr="0070781F">
        <w:rPr>
          <w:rFonts w:ascii="仿宋_GB2312" w:eastAsia="仿宋_GB2312" w:hint="eastAsia"/>
          <w:sz w:val="28"/>
        </w:rPr>
        <w:t>等</w:t>
      </w:r>
      <w:r w:rsidRPr="0070781F">
        <w:rPr>
          <w:rFonts w:ascii="仿宋_GB2312" w:eastAsia="仿宋_GB2312"/>
          <w:sz w:val="28"/>
        </w:rPr>
        <w:t>设计项目。</w:t>
      </w:r>
    </w:p>
    <w:p w:rsidR="008E7732" w:rsidRPr="0070781F" w:rsidRDefault="008E7732" w:rsidP="006439C1">
      <w:pPr>
        <w:widowControl w:val="0"/>
        <w:snapToGrid w:val="0"/>
        <w:spacing w:line="408" w:lineRule="atLeast"/>
        <w:ind w:firstLine="561"/>
        <w:rPr>
          <w:rFonts w:ascii="仿宋_GB2312" w:eastAsia="仿宋_GB2312"/>
          <w:sz w:val="28"/>
        </w:rPr>
      </w:pPr>
    </w:p>
    <w:p w:rsidR="008E7732" w:rsidRPr="0070781F" w:rsidRDefault="006439C1" w:rsidP="006439C1">
      <w:pPr>
        <w:widowControl w:val="0"/>
        <w:snapToGrid w:val="0"/>
        <w:spacing w:line="408" w:lineRule="atLeast"/>
        <w:ind w:firstLine="561"/>
        <w:rPr>
          <w:rFonts w:ascii="仿宋_GB2312" w:eastAsia="仿宋_GB2312"/>
          <w:sz w:val="28"/>
        </w:rPr>
      </w:pPr>
      <w:r w:rsidRPr="0070781F">
        <w:rPr>
          <w:rFonts w:ascii="仿宋_GB2312" w:eastAsia="仿宋_GB2312"/>
          <w:sz w:val="28"/>
        </w:rPr>
        <w:t xml:space="preserve">第三条 </w:t>
      </w:r>
      <w:r w:rsidRPr="0070781F">
        <w:rPr>
          <w:rFonts w:ascii="仿宋_GB2312" w:eastAsia="仿宋_GB2312" w:hint="eastAsia"/>
          <w:sz w:val="28"/>
        </w:rPr>
        <w:t>四川省风景</w:t>
      </w:r>
      <w:r w:rsidRPr="0070781F">
        <w:rPr>
          <w:rFonts w:ascii="仿宋_GB2312" w:eastAsia="仿宋_GB2312"/>
          <w:sz w:val="28"/>
        </w:rPr>
        <w:t>园林优秀设计奖评选，每一年组织一次</w:t>
      </w:r>
      <w:r w:rsidR="008E7732" w:rsidRPr="0070781F">
        <w:rPr>
          <w:rFonts w:ascii="仿宋_GB2312" w:eastAsia="仿宋_GB2312" w:hint="eastAsia"/>
          <w:sz w:val="28"/>
        </w:rPr>
        <w:t>，根据当年工作计划适时安排；</w:t>
      </w:r>
    </w:p>
    <w:p w:rsidR="008E7732" w:rsidRPr="0070781F" w:rsidRDefault="008E7732" w:rsidP="006439C1">
      <w:pPr>
        <w:widowControl w:val="0"/>
        <w:snapToGrid w:val="0"/>
        <w:spacing w:line="408" w:lineRule="atLeast"/>
        <w:ind w:firstLine="561"/>
        <w:rPr>
          <w:rFonts w:ascii="仿宋_GB2312" w:eastAsia="仿宋_GB2312"/>
          <w:sz w:val="28"/>
        </w:rPr>
      </w:pPr>
    </w:p>
    <w:p w:rsidR="006439C1" w:rsidRPr="0070781F" w:rsidRDefault="006439C1" w:rsidP="006439C1">
      <w:pPr>
        <w:widowControl w:val="0"/>
        <w:snapToGrid w:val="0"/>
        <w:spacing w:line="408" w:lineRule="atLeast"/>
        <w:ind w:firstLine="561"/>
      </w:pPr>
      <w:r w:rsidRPr="0070781F">
        <w:rPr>
          <w:rFonts w:ascii="仿宋_GB2312" w:eastAsia="仿宋_GB2312"/>
          <w:sz w:val="28"/>
        </w:rPr>
        <w:t xml:space="preserve">第四条 </w:t>
      </w:r>
      <w:r w:rsidRPr="0070781F">
        <w:rPr>
          <w:rFonts w:ascii="仿宋_GB2312" w:eastAsia="仿宋_GB2312" w:hint="eastAsia"/>
          <w:sz w:val="28"/>
        </w:rPr>
        <w:t>四川省风景</w:t>
      </w:r>
      <w:r w:rsidRPr="0070781F">
        <w:rPr>
          <w:rFonts w:ascii="仿宋_GB2312" w:eastAsia="仿宋_GB2312"/>
          <w:sz w:val="28"/>
        </w:rPr>
        <w:t>园林优秀设计奖申报材料应包括</w:t>
      </w:r>
      <w:r w:rsidRPr="0070781F">
        <w:rPr>
          <w:rFonts w:ascii="仿宋_GB2312" w:eastAsia="仿宋_GB2312" w:hint="eastAsia"/>
          <w:sz w:val="28"/>
        </w:rPr>
        <w:t>以下</w:t>
      </w:r>
      <w:r w:rsidRPr="0070781F">
        <w:rPr>
          <w:rFonts w:ascii="仿宋_GB2312" w:eastAsia="仿宋_GB2312"/>
          <w:sz w:val="28"/>
        </w:rPr>
        <w:t>内容：</w:t>
      </w:r>
    </w:p>
    <w:p w:rsidR="006439C1" w:rsidRPr="0070781F" w:rsidRDefault="006439C1" w:rsidP="006439C1">
      <w:pPr>
        <w:widowControl w:val="0"/>
        <w:snapToGrid w:val="0"/>
        <w:spacing w:line="408" w:lineRule="atLeast"/>
        <w:ind w:firstLine="419"/>
      </w:pPr>
      <w:r w:rsidRPr="0070781F">
        <w:rPr>
          <w:rFonts w:ascii="仿宋_GB2312" w:eastAsia="仿宋_GB2312"/>
          <w:sz w:val="28"/>
        </w:rPr>
        <w:t>（一）《</w:t>
      </w:r>
      <w:r w:rsidRPr="0070781F">
        <w:rPr>
          <w:rFonts w:ascii="仿宋_GB2312" w:eastAsia="仿宋_GB2312" w:hint="eastAsia"/>
          <w:sz w:val="28"/>
        </w:rPr>
        <w:t>四川省风景</w:t>
      </w:r>
      <w:r w:rsidRPr="0070781F">
        <w:rPr>
          <w:rFonts w:ascii="仿宋_GB2312" w:eastAsia="仿宋_GB2312"/>
          <w:sz w:val="28"/>
        </w:rPr>
        <w:t>园林优秀设计奖申报表》一式两份；</w:t>
      </w:r>
    </w:p>
    <w:p w:rsidR="006439C1" w:rsidRPr="0070781F" w:rsidRDefault="006439C1" w:rsidP="006439C1">
      <w:pPr>
        <w:widowControl w:val="0"/>
        <w:snapToGrid w:val="0"/>
        <w:spacing w:line="408" w:lineRule="atLeast"/>
        <w:ind w:firstLine="419"/>
      </w:pPr>
      <w:r w:rsidRPr="0070781F">
        <w:rPr>
          <w:rFonts w:ascii="仿宋_GB2312" w:eastAsia="仿宋_GB2312"/>
          <w:sz w:val="28"/>
        </w:rPr>
        <w:t>（二）设计图纸：包括总平面图、竖向设计图、种植设计图、效果图、重点部位施工图和主要设计变更的洽商资料、图纸等，以上材料一式两份并附电子图纸一份；</w:t>
      </w:r>
    </w:p>
    <w:p w:rsidR="006439C1" w:rsidRPr="0070781F" w:rsidRDefault="008E7732" w:rsidP="006439C1">
      <w:pPr>
        <w:widowControl w:val="0"/>
        <w:snapToGrid w:val="0"/>
        <w:spacing w:line="408" w:lineRule="atLeast"/>
        <w:ind w:firstLine="419"/>
        <w:rPr>
          <w:rFonts w:ascii="仿宋_GB2312" w:eastAsia="仿宋_GB2312"/>
          <w:sz w:val="28"/>
        </w:rPr>
      </w:pPr>
      <w:r w:rsidRPr="0070781F">
        <w:rPr>
          <w:rFonts w:ascii="仿宋_GB2312" w:eastAsia="仿宋_GB2312"/>
          <w:sz w:val="28"/>
        </w:rPr>
        <w:t>（三）设计说明及辅助说明材料</w:t>
      </w:r>
      <w:r w:rsidRPr="0070781F">
        <w:rPr>
          <w:rFonts w:ascii="仿宋_GB2312" w:eastAsia="仿宋_GB2312" w:hint="eastAsia"/>
          <w:sz w:val="28"/>
        </w:rPr>
        <w:t>；</w:t>
      </w:r>
      <w:r w:rsidR="006439C1" w:rsidRPr="0070781F">
        <w:rPr>
          <w:rFonts w:ascii="仿宋_GB2312" w:eastAsia="仿宋_GB2312" w:hint="eastAsia"/>
          <w:sz w:val="28"/>
        </w:rPr>
        <w:t>（2份）</w:t>
      </w:r>
    </w:p>
    <w:p w:rsidR="006439C1" w:rsidRPr="0070781F" w:rsidRDefault="006439C1" w:rsidP="006439C1">
      <w:pPr>
        <w:widowControl w:val="0"/>
        <w:snapToGrid w:val="0"/>
        <w:spacing w:line="408" w:lineRule="atLeast"/>
      </w:pPr>
      <w:r w:rsidRPr="0070781F">
        <w:rPr>
          <w:rFonts w:ascii="仿宋_GB2312" w:eastAsia="仿宋_GB2312" w:hint="eastAsia"/>
          <w:sz w:val="28"/>
        </w:rPr>
        <w:t xml:space="preserve">   （四）项目具体位置说明（含行车路线图）</w:t>
      </w:r>
      <w:r w:rsidR="008E7732" w:rsidRPr="0070781F">
        <w:rPr>
          <w:rFonts w:ascii="仿宋_GB2312" w:eastAsia="仿宋_GB2312" w:hint="eastAsia"/>
          <w:sz w:val="28"/>
        </w:rPr>
        <w:t>1</w:t>
      </w:r>
      <w:r w:rsidRPr="0070781F">
        <w:rPr>
          <w:rFonts w:ascii="仿宋_GB2312" w:eastAsia="仿宋_GB2312" w:hint="eastAsia"/>
          <w:sz w:val="28"/>
        </w:rPr>
        <w:t>份。</w:t>
      </w:r>
    </w:p>
    <w:p w:rsidR="006439C1" w:rsidRPr="0070781F" w:rsidRDefault="006439C1" w:rsidP="006439C1">
      <w:pPr>
        <w:widowControl w:val="0"/>
        <w:snapToGrid w:val="0"/>
        <w:spacing w:line="408" w:lineRule="atLeast"/>
        <w:ind w:firstLine="419"/>
      </w:pPr>
      <w:r w:rsidRPr="0070781F">
        <w:rPr>
          <w:rFonts w:ascii="仿宋_GB2312" w:eastAsia="仿宋_GB2312"/>
          <w:sz w:val="28"/>
        </w:rPr>
        <w:t xml:space="preserve"> 设计说明一般包括项目位置和概况；设计理念和原则；总体布局（道路交通组织、空间布局特色、环境小品设计等）；种植设计；其他市政配套内容；主要技术经济指标。</w:t>
      </w:r>
    </w:p>
    <w:p w:rsidR="006439C1" w:rsidRPr="0070781F" w:rsidRDefault="006439C1" w:rsidP="006439C1">
      <w:pPr>
        <w:widowControl w:val="0"/>
        <w:snapToGrid w:val="0"/>
        <w:spacing w:line="408" w:lineRule="atLeast"/>
        <w:ind w:firstLine="419"/>
      </w:pPr>
      <w:r w:rsidRPr="0070781F">
        <w:rPr>
          <w:rFonts w:ascii="仿宋_GB2312" w:eastAsia="仿宋_GB2312" w:hint="eastAsia"/>
          <w:sz w:val="28"/>
        </w:rPr>
        <w:t xml:space="preserve"> </w:t>
      </w:r>
      <w:r w:rsidRPr="0070781F">
        <w:rPr>
          <w:rFonts w:ascii="仿宋_GB2312" w:eastAsia="仿宋_GB2312"/>
          <w:sz w:val="28"/>
        </w:rPr>
        <w:t>辅助说明材料如照片、录像等，最好能反映项目实施前后状况对比。</w:t>
      </w:r>
    </w:p>
    <w:p w:rsidR="006439C1" w:rsidRPr="0070781F" w:rsidRDefault="006439C1" w:rsidP="006439C1">
      <w:pPr>
        <w:widowControl w:val="0"/>
        <w:snapToGrid w:val="0"/>
        <w:spacing w:line="408" w:lineRule="atLeast"/>
        <w:ind w:firstLine="419"/>
        <w:rPr>
          <w:rFonts w:eastAsia="仿宋_GB2312"/>
        </w:rPr>
      </w:pPr>
      <w:r w:rsidRPr="0070781F">
        <w:rPr>
          <w:rFonts w:ascii="仿宋_GB2312" w:eastAsia="仿宋_GB2312"/>
          <w:sz w:val="28"/>
        </w:rPr>
        <w:t xml:space="preserve"> 以上提交材料内容应完整规范；表述清楚。</w:t>
      </w:r>
      <w:r w:rsidRPr="0070781F">
        <w:rPr>
          <w:rFonts w:ascii="仿宋_GB2312" w:eastAsia="仿宋_GB2312" w:hint="eastAsia"/>
          <w:sz w:val="28"/>
        </w:rPr>
        <w:t>申报表要求为</w:t>
      </w:r>
      <w:r w:rsidRPr="0070781F">
        <w:rPr>
          <w:rFonts w:ascii="仿宋_GB2312" w:eastAsia="仿宋_GB2312"/>
          <w:sz w:val="28"/>
        </w:rPr>
        <w:t>A</w:t>
      </w:r>
      <w:r w:rsidRPr="0070781F">
        <w:rPr>
          <w:rFonts w:ascii="仿宋_GB2312" w:eastAsia="仿宋_GB2312" w:hint="eastAsia"/>
          <w:sz w:val="28"/>
        </w:rPr>
        <w:t>3整张大小，正反页打印后叠成</w:t>
      </w:r>
      <w:r w:rsidRPr="0070781F">
        <w:rPr>
          <w:rFonts w:ascii="仿宋_GB2312" w:eastAsia="仿宋_GB2312"/>
          <w:sz w:val="28"/>
        </w:rPr>
        <w:t>A</w:t>
      </w:r>
      <w:r w:rsidRPr="0070781F">
        <w:rPr>
          <w:rFonts w:ascii="仿宋_GB2312" w:eastAsia="仿宋_GB2312" w:hint="eastAsia"/>
          <w:sz w:val="28"/>
        </w:rPr>
        <w:t>4格式；设计图纸均装订为</w:t>
      </w:r>
      <w:r w:rsidRPr="0070781F">
        <w:rPr>
          <w:rFonts w:ascii="仿宋_GB2312" w:eastAsia="仿宋_GB2312"/>
          <w:sz w:val="28"/>
        </w:rPr>
        <w:t>A</w:t>
      </w:r>
      <w:r w:rsidRPr="0070781F">
        <w:rPr>
          <w:rFonts w:ascii="仿宋_GB2312" w:eastAsia="仿宋_GB2312" w:hint="eastAsia"/>
          <w:sz w:val="28"/>
        </w:rPr>
        <w:t>3图册；项目具体位置说明为</w:t>
      </w:r>
      <w:r w:rsidRPr="0070781F">
        <w:rPr>
          <w:rFonts w:ascii="仿宋_GB2312" w:eastAsia="仿宋_GB2312"/>
          <w:sz w:val="28"/>
        </w:rPr>
        <w:t>A</w:t>
      </w:r>
      <w:r w:rsidRPr="0070781F">
        <w:rPr>
          <w:rFonts w:ascii="仿宋_GB2312" w:eastAsia="仿宋_GB2312" w:hint="eastAsia"/>
          <w:sz w:val="28"/>
        </w:rPr>
        <w:t>4格式。</w:t>
      </w:r>
    </w:p>
    <w:p w:rsidR="008E7732" w:rsidRPr="0070781F" w:rsidRDefault="008E7732" w:rsidP="006439C1">
      <w:pPr>
        <w:widowControl w:val="0"/>
        <w:snapToGrid w:val="0"/>
        <w:spacing w:line="408" w:lineRule="atLeast"/>
        <w:ind w:firstLine="561"/>
        <w:rPr>
          <w:rFonts w:ascii="仿宋_GB2312" w:eastAsia="仿宋_GB2312"/>
          <w:sz w:val="28"/>
        </w:rPr>
      </w:pPr>
    </w:p>
    <w:p w:rsidR="006439C1" w:rsidRPr="0070781F" w:rsidRDefault="006439C1" w:rsidP="006439C1">
      <w:pPr>
        <w:widowControl w:val="0"/>
        <w:snapToGrid w:val="0"/>
        <w:spacing w:line="408" w:lineRule="atLeast"/>
        <w:ind w:firstLine="561"/>
      </w:pPr>
      <w:r w:rsidRPr="0070781F">
        <w:rPr>
          <w:rFonts w:ascii="仿宋_GB2312" w:eastAsia="仿宋_GB2312"/>
          <w:sz w:val="28"/>
        </w:rPr>
        <w:t>第五条 申报单位一般应完成从方案到施工图设计的全部工作，并提供实施过程中的现场服务。合作完成的设计项目应在明确主持单</w:t>
      </w:r>
      <w:r w:rsidRPr="0070781F">
        <w:rPr>
          <w:rFonts w:ascii="仿宋_GB2312" w:eastAsia="仿宋_GB2312"/>
          <w:sz w:val="28"/>
        </w:rPr>
        <w:lastRenderedPageBreak/>
        <w:t>位的前提下共同申报，设计人员按实际参加人员以贡献大小排序申报。</w:t>
      </w:r>
    </w:p>
    <w:p w:rsidR="006439C1" w:rsidRPr="0070781F" w:rsidRDefault="006439C1" w:rsidP="006439C1">
      <w:pPr>
        <w:widowControl w:val="0"/>
        <w:snapToGrid w:val="0"/>
        <w:spacing w:line="408" w:lineRule="atLeast"/>
        <w:ind w:firstLine="561"/>
      </w:pPr>
      <w:r w:rsidRPr="0070781F">
        <w:rPr>
          <w:rFonts w:ascii="仿宋_GB2312" w:eastAsia="仿宋_GB2312"/>
          <w:sz w:val="28"/>
        </w:rPr>
        <w:t>合作项目涉及境外设计单位者，需提供如下文件：</w:t>
      </w:r>
    </w:p>
    <w:p w:rsidR="006439C1" w:rsidRPr="0070781F" w:rsidRDefault="006439C1" w:rsidP="006439C1">
      <w:pPr>
        <w:widowControl w:val="0"/>
        <w:snapToGrid w:val="0"/>
        <w:spacing w:line="408" w:lineRule="atLeast"/>
        <w:ind w:firstLine="561"/>
      </w:pPr>
      <w:r w:rsidRPr="0070781F">
        <w:rPr>
          <w:rFonts w:ascii="仿宋_GB2312" w:eastAsia="仿宋_GB2312"/>
          <w:sz w:val="28"/>
        </w:rPr>
        <w:t>（1）外方和中方的联合体声明；</w:t>
      </w:r>
    </w:p>
    <w:p w:rsidR="006439C1" w:rsidRPr="0070781F" w:rsidRDefault="006439C1" w:rsidP="006439C1">
      <w:pPr>
        <w:widowControl w:val="0"/>
        <w:snapToGrid w:val="0"/>
        <w:spacing w:line="408" w:lineRule="atLeast"/>
        <w:ind w:firstLine="561"/>
      </w:pPr>
      <w:r w:rsidRPr="0070781F">
        <w:rPr>
          <w:rFonts w:ascii="仿宋_GB2312" w:eastAsia="仿宋_GB2312"/>
          <w:sz w:val="28"/>
        </w:rPr>
        <w:t>（2）外方注册登记证明（原文及中文翻译件），均需加盖外方公章；</w:t>
      </w:r>
    </w:p>
    <w:p w:rsidR="006439C1" w:rsidRPr="0070781F" w:rsidRDefault="006439C1" w:rsidP="006439C1">
      <w:pPr>
        <w:widowControl w:val="0"/>
        <w:snapToGrid w:val="0"/>
        <w:spacing w:line="408" w:lineRule="atLeast"/>
        <w:ind w:firstLine="561"/>
      </w:pPr>
      <w:r w:rsidRPr="0070781F">
        <w:rPr>
          <w:rFonts w:ascii="仿宋_GB2312" w:eastAsia="仿宋_GB2312"/>
          <w:sz w:val="28"/>
        </w:rPr>
        <w:t>（3）外方近两年业绩；</w:t>
      </w:r>
    </w:p>
    <w:p w:rsidR="006439C1" w:rsidRPr="0070781F" w:rsidRDefault="006439C1" w:rsidP="006439C1">
      <w:pPr>
        <w:widowControl w:val="0"/>
        <w:snapToGrid w:val="0"/>
        <w:spacing w:line="408" w:lineRule="atLeast"/>
        <w:ind w:firstLine="561"/>
      </w:pPr>
      <w:r w:rsidRPr="0070781F">
        <w:rPr>
          <w:rFonts w:ascii="仿宋_GB2312" w:eastAsia="仿宋_GB2312"/>
          <w:sz w:val="28"/>
        </w:rPr>
        <w:t>（4）外方完税证明。</w:t>
      </w:r>
    </w:p>
    <w:p w:rsidR="008E7732" w:rsidRPr="0070781F" w:rsidRDefault="008E7732" w:rsidP="006439C1">
      <w:pPr>
        <w:widowControl w:val="0"/>
        <w:snapToGrid w:val="0"/>
        <w:spacing w:line="408" w:lineRule="atLeast"/>
        <w:ind w:firstLine="561"/>
        <w:rPr>
          <w:rFonts w:ascii="仿宋_GB2312" w:eastAsia="仿宋_GB2312"/>
          <w:sz w:val="28"/>
        </w:rPr>
      </w:pPr>
    </w:p>
    <w:p w:rsidR="006439C1" w:rsidRPr="0070781F" w:rsidRDefault="006439C1" w:rsidP="006439C1">
      <w:pPr>
        <w:widowControl w:val="0"/>
        <w:snapToGrid w:val="0"/>
        <w:spacing w:line="408" w:lineRule="atLeast"/>
        <w:ind w:firstLine="561"/>
      </w:pPr>
      <w:r w:rsidRPr="0070781F">
        <w:rPr>
          <w:rFonts w:ascii="仿宋_GB2312" w:eastAsia="仿宋_GB2312"/>
          <w:sz w:val="28"/>
        </w:rPr>
        <w:t>第六条 参加</w:t>
      </w:r>
      <w:r w:rsidRPr="0070781F">
        <w:rPr>
          <w:rFonts w:ascii="仿宋_GB2312" w:eastAsia="仿宋_GB2312" w:hint="eastAsia"/>
          <w:sz w:val="28"/>
        </w:rPr>
        <w:t>四川省风景</w:t>
      </w:r>
      <w:r w:rsidRPr="0070781F">
        <w:rPr>
          <w:rFonts w:ascii="仿宋_GB2312" w:eastAsia="仿宋_GB2312"/>
          <w:sz w:val="28"/>
        </w:rPr>
        <w:t>园林优秀设计奖评选的项目</w:t>
      </w:r>
      <w:r w:rsidR="008E7732" w:rsidRPr="0070781F">
        <w:rPr>
          <w:rFonts w:ascii="仿宋_GB2312" w:eastAsia="仿宋_GB2312" w:hint="eastAsia"/>
          <w:sz w:val="28"/>
        </w:rPr>
        <w:t>，需是四川省风景园林协会会员，按期缴纳会费</w:t>
      </w:r>
      <w:r w:rsidRPr="0070781F">
        <w:rPr>
          <w:rFonts w:ascii="仿宋_GB2312" w:eastAsia="仿宋_GB2312"/>
          <w:sz w:val="28"/>
        </w:rPr>
        <w:t>，经审查其申报资格和材料符合要求后，方可参加评优。</w:t>
      </w:r>
    </w:p>
    <w:p w:rsidR="008E7732" w:rsidRPr="0070781F" w:rsidRDefault="008E7732" w:rsidP="006439C1">
      <w:pPr>
        <w:widowControl w:val="0"/>
        <w:snapToGrid w:val="0"/>
        <w:spacing w:line="408" w:lineRule="atLeast"/>
        <w:ind w:firstLine="561"/>
        <w:rPr>
          <w:rFonts w:ascii="仿宋_GB2312" w:eastAsia="仿宋_GB2312"/>
          <w:sz w:val="28"/>
        </w:rPr>
      </w:pPr>
    </w:p>
    <w:p w:rsidR="006439C1" w:rsidRPr="0070781F" w:rsidRDefault="006439C1" w:rsidP="006439C1">
      <w:pPr>
        <w:widowControl w:val="0"/>
        <w:snapToGrid w:val="0"/>
        <w:spacing w:line="408" w:lineRule="atLeast"/>
        <w:ind w:firstLine="561"/>
      </w:pPr>
      <w:r w:rsidRPr="0070781F">
        <w:rPr>
          <w:rFonts w:ascii="仿宋_GB2312" w:eastAsia="仿宋_GB2312"/>
          <w:sz w:val="28"/>
        </w:rPr>
        <w:t xml:space="preserve">第七条 </w:t>
      </w:r>
      <w:r w:rsidRPr="0070781F">
        <w:rPr>
          <w:rFonts w:ascii="仿宋_GB2312" w:eastAsia="仿宋_GB2312" w:hint="eastAsia"/>
          <w:sz w:val="28"/>
        </w:rPr>
        <w:t>风景</w:t>
      </w:r>
      <w:r w:rsidRPr="0070781F">
        <w:rPr>
          <w:rFonts w:ascii="仿宋_GB2312" w:eastAsia="仿宋_GB2312"/>
          <w:sz w:val="28"/>
        </w:rPr>
        <w:t>园林优秀设计奖评</w:t>
      </w:r>
      <w:r w:rsidRPr="0070781F">
        <w:rPr>
          <w:rFonts w:ascii="仿宋_GB2312" w:eastAsia="仿宋_GB2312" w:hint="eastAsia"/>
          <w:sz w:val="28"/>
        </w:rPr>
        <w:t>选</w:t>
      </w:r>
      <w:r w:rsidRPr="0070781F">
        <w:rPr>
          <w:rFonts w:ascii="仿宋_GB2312" w:eastAsia="仿宋_GB2312"/>
          <w:sz w:val="28"/>
        </w:rPr>
        <w:t>条件如下：</w:t>
      </w:r>
    </w:p>
    <w:p w:rsidR="006439C1" w:rsidRPr="0070781F" w:rsidRDefault="006439C1" w:rsidP="0070781F">
      <w:pPr>
        <w:widowControl w:val="0"/>
        <w:snapToGrid w:val="0"/>
        <w:spacing w:line="408" w:lineRule="atLeast"/>
        <w:ind w:firstLineChars="150" w:firstLine="420"/>
      </w:pPr>
      <w:r w:rsidRPr="0070781F">
        <w:rPr>
          <w:rFonts w:ascii="仿宋_GB2312" w:eastAsia="仿宋_GB2312"/>
          <w:sz w:val="28"/>
        </w:rPr>
        <w:t>（一）正确贯彻执行国家、</w:t>
      </w:r>
      <w:r w:rsidRPr="0070781F">
        <w:rPr>
          <w:rFonts w:ascii="仿宋_GB2312" w:eastAsia="仿宋_GB2312" w:hint="eastAsia"/>
          <w:sz w:val="28"/>
        </w:rPr>
        <w:t>四川省</w:t>
      </w:r>
      <w:r w:rsidRPr="0070781F">
        <w:rPr>
          <w:rFonts w:ascii="仿宋_GB2312" w:eastAsia="仿宋_GB2312"/>
          <w:sz w:val="28"/>
        </w:rPr>
        <w:t>有关法律法规，符合有关技术标准、规范和规定，符合</w:t>
      </w:r>
      <w:r w:rsidRPr="0070781F">
        <w:rPr>
          <w:rFonts w:ascii="仿宋_GB2312" w:eastAsia="仿宋_GB2312" w:hint="eastAsia"/>
          <w:sz w:val="28"/>
        </w:rPr>
        <w:t>相关</w:t>
      </w:r>
      <w:r w:rsidRPr="0070781F">
        <w:rPr>
          <w:rFonts w:ascii="仿宋_GB2312" w:eastAsia="仿宋_GB2312"/>
          <w:sz w:val="28"/>
        </w:rPr>
        <w:t>城市总体规划的要求，满足不同类型城市绿地的功能要求及建设和管理的需要；</w:t>
      </w:r>
    </w:p>
    <w:p w:rsidR="006439C1" w:rsidRPr="0070781F" w:rsidRDefault="006439C1" w:rsidP="0070781F">
      <w:pPr>
        <w:widowControl w:val="0"/>
        <w:snapToGrid w:val="0"/>
        <w:spacing w:line="408" w:lineRule="atLeast"/>
        <w:ind w:firstLineChars="150" w:firstLine="420"/>
      </w:pPr>
      <w:r w:rsidRPr="0070781F">
        <w:rPr>
          <w:rFonts w:ascii="仿宋_GB2312" w:eastAsia="仿宋_GB2312"/>
          <w:sz w:val="28"/>
        </w:rPr>
        <w:t>（二）设计成果的内容、深度、质量符合要求，立意构思新颖，在结合本项目特点的基础上，园林景观特色突出，并能蕴含一定的文化内涵；</w:t>
      </w:r>
    </w:p>
    <w:p w:rsidR="006439C1" w:rsidRPr="0070781F" w:rsidRDefault="006439C1" w:rsidP="006439C1">
      <w:pPr>
        <w:widowControl w:val="0"/>
        <w:snapToGrid w:val="0"/>
        <w:spacing w:line="408" w:lineRule="atLeast"/>
        <w:ind w:firstLine="561"/>
      </w:pPr>
      <w:r w:rsidRPr="0070781F">
        <w:rPr>
          <w:rFonts w:ascii="仿宋_GB2312" w:eastAsia="仿宋_GB2312"/>
          <w:sz w:val="28"/>
        </w:rPr>
        <w:t>（三）设计绿地面积具有一定规模，宜在3000平方米以上，（公园及较特殊的绿化类型，屋顶花园、室内花园等，参照相应评奖标准规定。）已经完成绿化施工；</w:t>
      </w:r>
    </w:p>
    <w:p w:rsidR="006439C1" w:rsidRPr="0070781F" w:rsidRDefault="006439C1" w:rsidP="006439C1">
      <w:pPr>
        <w:widowControl w:val="0"/>
        <w:snapToGrid w:val="0"/>
        <w:spacing w:line="408" w:lineRule="atLeast"/>
        <w:ind w:firstLine="561"/>
      </w:pPr>
      <w:r w:rsidRPr="0070781F">
        <w:rPr>
          <w:rFonts w:ascii="仿宋_GB2312" w:eastAsia="仿宋_GB2312"/>
          <w:sz w:val="28"/>
        </w:rPr>
        <w:t>（四）突出植物造景，</w:t>
      </w:r>
      <w:r w:rsidRPr="0070781F">
        <w:rPr>
          <w:rFonts w:ascii="仿宋_GB2312" w:eastAsia="仿宋_GB2312" w:hint="eastAsia"/>
          <w:sz w:val="28"/>
        </w:rPr>
        <w:t>以人为本，</w:t>
      </w:r>
      <w:r w:rsidRPr="0070781F">
        <w:rPr>
          <w:rFonts w:ascii="仿宋_GB2312" w:eastAsia="仿宋_GB2312"/>
          <w:sz w:val="28"/>
        </w:rPr>
        <w:t>以绿为主，植物的选择与配置恰当合理，强调绿化美化的生态效益。</w:t>
      </w:r>
    </w:p>
    <w:p w:rsidR="006439C1" w:rsidRPr="0070781F" w:rsidRDefault="006439C1" w:rsidP="006439C1">
      <w:pPr>
        <w:widowControl w:val="0"/>
        <w:snapToGrid w:val="0"/>
        <w:spacing w:line="408" w:lineRule="atLeast"/>
        <w:ind w:firstLine="561"/>
      </w:pPr>
      <w:r w:rsidRPr="0070781F">
        <w:rPr>
          <w:rFonts w:ascii="仿宋_GB2312" w:eastAsia="仿宋_GB2312"/>
          <w:sz w:val="28"/>
        </w:rPr>
        <w:t>（五）建成后，园林绿地的功能得到较好体现，综合效益比较显著，受到群众及管理部门好评。</w:t>
      </w:r>
    </w:p>
    <w:p w:rsidR="006439C1" w:rsidRPr="0070781F" w:rsidRDefault="006439C1" w:rsidP="006439C1">
      <w:pPr>
        <w:widowControl w:val="0"/>
        <w:snapToGrid w:val="0"/>
        <w:spacing w:line="408" w:lineRule="atLeast"/>
        <w:ind w:firstLine="561"/>
      </w:pPr>
      <w:r w:rsidRPr="0070781F">
        <w:rPr>
          <w:rFonts w:ascii="仿宋_GB2312" w:eastAsia="仿宋_GB2312"/>
          <w:sz w:val="28"/>
        </w:rPr>
        <w:t>（六）设计中注意使用新技术、新方法；</w:t>
      </w:r>
    </w:p>
    <w:p w:rsidR="006439C1" w:rsidRPr="0070781F" w:rsidRDefault="006439C1" w:rsidP="006439C1">
      <w:pPr>
        <w:widowControl w:val="0"/>
        <w:snapToGrid w:val="0"/>
        <w:spacing w:line="408" w:lineRule="atLeast"/>
        <w:ind w:firstLine="561"/>
        <w:rPr>
          <w:rFonts w:ascii="仿宋_GB2312" w:eastAsia="仿宋_GB2312"/>
          <w:sz w:val="28"/>
        </w:rPr>
      </w:pPr>
      <w:r w:rsidRPr="0070781F">
        <w:rPr>
          <w:rFonts w:ascii="仿宋_GB2312" w:eastAsia="仿宋_GB2312"/>
          <w:sz w:val="28"/>
        </w:rPr>
        <w:t>（七）往年已申报过本奖项的项目不再重复申报（技术组、</w:t>
      </w:r>
      <w:r w:rsidRPr="0070781F">
        <w:rPr>
          <w:rFonts w:ascii="仿宋_GB2312" w:eastAsia="仿宋_GB2312" w:hint="eastAsia"/>
          <w:sz w:val="28"/>
        </w:rPr>
        <w:t>评审</w:t>
      </w:r>
      <w:r w:rsidRPr="0070781F">
        <w:rPr>
          <w:rFonts w:ascii="仿宋_GB2312" w:eastAsia="仿宋_GB2312"/>
          <w:sz w:val="28"/>
        </w:rPr>
        <w:t>组建议其延期申报项目除外）。</w:t>
      </w:r>
    </w:p>
    <w:p w:rsidR="006439C1" w:rsidRPr="0070781F" w:rsidRDefault="006439C1" w:rsidP="006439C1">
      <w:pPr>
        <w:widowControl w:val="0"/>
        <w:snapToGrid w:val="0"/>
        <w:spacing w:line="408" w:lineRule="atLeast"/>
        <w:ind w:firstLine="561"/>
        <w:rPr>
          <w:rFonts w:ascii="仿宋_GB2312" w:eastAsia="仿宋_GB2312"/>
          <w:sz w:val="28"/>
        </w:rPr>
      </w:pPr>
      <w:r w:rsidRPr="0070781F">
        <w:rPr>
          <w:rFonts w:ascii="仿宋_GB2312" w:eastAsia="仿宋_GB2312" w:hAnsi="仿宋_GB2312" w:hint="eastAsia"/>
          <w:sz w:val="28"/>
        </w:rPr>
        <w:t xml:space="preserve">第八条 </w:t>
      </w:r>
      <w:r w:rsidRPr="0070781F">
        <w:rPr>
          <w:rFonts w:eastAsia="仿宋_GB2312" w:hint="eastAsia"/>
          <w:sz w:val="28"/>
        </w:rPr>
        <w:t>四川省风景园林优秀设计奖各级奖项的评选依据为</w:t>
      </w:r>
      <w:r w:rsidRPr="0070781F">
        <w:rPr>
          <w:rFonts w:ascii="仿宋_GB2312" w:eastAsia="仿宋_GB2312" w:hint="eastAsia"/>
          <w:sz w:val="28"/>
        </w:rPr>
        <w:t>四川省风景园林协会公布的《四川省风景园林优秀设计奖分类评选标准》</w:t>
      </w:r>
      <w:r w:rsidR="008E7732" w:rsidRPr="0070781F">
        <w:rPr>
          <w:rFonts w:ascii="仿宋_GB2312" w:eastAsia="仿宋_GB2312" w:hint="eastAsia"/>
          <w:sz w:val="28"/>
        </w:rPr>
        <w:t>执行</w:t>
      </w:r>
      <w:r w:rsidRPr="0070781F">
        <w:rPr>
          <w:rFonts w:ascii="仿宋_GB2312" w:eastAsia="仿宋_GB2312" w:hint="eastAsia"/>
          <w:sz w:val="28"/>
        </w:rPr>
        <w:t>。</w:t>
      </w:r>
    </w:p>
    <w:p w:rsidR="006439C1" w:rsidRPr="0070781F" w:rsidRDefault="006439C1" w:rsidP="006439C1">
      <w:pPr>
        <w:widowControl w:val="0"/>
        <w:snapToGrid w:val="0"/>
        <w:spacing w:line="408" w:lineRule="atLeast"/>
        <w:ind w:firstLine="561"/>
        <w:rPr>
          <w:rFonts w:ascii="仿宋_GB2312" w:eastAsia="仿宋_GB2312"/>
          <w:sz w:val="28"/>
        </w:rPr>
      </w:pPr>
      <w:r w:rsidRPr="0070781F">
        <w:rPr>
          <w:rFonts w:ascii="仿宋_GB2312" w:eastAsia="仿宋_GB2312" w:hAnsi="仿宋_GB2312" w:hint="eastAsia"/>
          <w:sz w:val="28"/>
        </w:rPr>
        <w:t>第九条 对屋顶花园、室内花园以外的各参评项目，除依照</w:t>
      </w:r>
      <w:r w:rsidRPr="0070781F">
        <w:rPr>
          <w:rFonts w:ascii="仿宋_GB2312" w:eastAsia="仿宋_GB2312" w:hint="eastAsia"/>
          <w:sz w:val="28"/>
        </w:rPr>
        <w:t>《四川省风景园林优秀设计奖分类评选标准》</w:t>
      </w:r>
      <w:r w:rsidRPr="0070781F">
        <w:rPr>
          <w:rFonts w:ascii="仿宋_GB2312" w:eastAsia="仿宋_GB2312" w:hAnsi="仿宋_GB2312" w:hint="eastAsia"/>
          <w:sz w:val="28"/>
        </w:rPr>
        <w:t>执行外，如其中确有设计难</w:t>
      </w:r>
      <w:r w:rsidRPr="0070781F">
        <w:rPr>
          <w:rFonts w:ascii="仿宋_GB2312" w:eastAsia="仿宋_GB2312" w:hAnsi="仿宋_GB2312" w:hint="eastAsia"/>
          <w:sz w:val="28"/>
        </w:rPr>
        <w:lastRenderedPageBreak/>
        <w:t>度明显超出一般项目者，可适当予以加分，为此申报单位如以为必要，应在申报表“其他需要说明的情况”一栏中对设计难度予以特别说明，以便在评选中分析判定。</w:t>
      </w:r>
    </w:p>
    <w:p w:rsidR="006439C1" w:rsidRPr="0070781F" w:rsidRDefault="006439C1" w:rsidP="006439C1">
      <w:pPr>
        <w:widowControl w:val="0"/>
        <w:snapToGrid w:val="0"/>
        <w:spacing w:line="408" w:lineRule="atLeast"/>
        <w:ind w:firstLine="561"/>
      </w:pPr>
      <w:r w:rsidRPr="0070781F">
        <w:rPr>
          <w:rFonts w:ascii="仿宋_GB2312" w:eastAsia="仿宋_GB2312"/>
          <w:sz w:val="28"/>
        </w:rPr>
        <w:t>第</w:t>
      </w:r>
      <w:r w:rsidRPr="0070781F">
        <w:rPr>
          <w:rFonts w:ascii="仿宋_GB2312" w:eastAsia="仿宋_GB2312" w:hint="eastAsia"/>
          <w:sz w:val="28"/>
        </w:rPr>
        <w:t>十</w:t>
      </w:r>
      <w:r w:rsidRPr="0070781F">
        <w:rPr>
          <w:rFonts w:ascii="仿宋_GB2312" w:eastAsia="仿宋_GB2312"/>
          <w:sz w:val="28"/>
        </w:rPr>
        <w:t xml:space="preserve">条 </w:t>
      </w:r>
      <w:r w:rsidRPr="0070781F">
        <w:rPr>
          <w:rFonts w:ascii="仿宋_GB2312" w:eastAsia="仿宋_GB2312" w:hint="eastAsia"/>
          <w:sz w:val="28"/>
        </w:rPr>
        <w:t>四川省风景园林协会</w:t>
      </w:r>
      <w:r w:rsidRPr="0070781F">
        <w:rPr>
          <w:rFonts w:ascii="仿宋_GB2312" w:eastAsia="仿宋_GB2312"/>
          <w:sz w:val="28"/>
        </w:rPr>
        <w:t>将组成技术组和</w:t>
      </w:r>
      <w:r w:rsidRPr="0070781F">
        <w:rPr>
          <w:rFonts w:ascii="仿宋_GB2312" w:eastAsia="仿宋_GB2312" w:hint="eastAsia"/>
          <w:sz w:val="28"/>
        </w:rPr>
        <w:t>评审组</w:t>
      </w:r>
      <w:r w:rsidRPr="0070781F">
        <w:rPr>
          <w:rFonts w:ascii="仿宋_GB2312" w:eastAsia="仿宋_GB2312"/>
          <w:sz w:val="28"/>
        </w:rPr>
        <w:t>，以实事求是、客观公正、认真负责的态度，对参加</w:t>
      </w:r>
      <w:r w:rsidRPr="0070781F">
        <w:rPr>
          <w:rFonts w:ascii="仿宋_GB2312" w:eastAsia="仿宋_GB2312" w:hint="eastAsia"/>
          <w:sz w:val="28"/>
        </w:rPr>
        <w:t>四川省风景</w:t>
      </w:r>
      <w:r w:rsidRPr="0070781F">
        <w:rPr>
          <w:rFonts w:ascii="仿宋_GB2312" w:eastAsia="仿宋_GB2312"/>
          <w:sz w:val="28"/>
        </w:rPr>
        <w:t>园林优秀设计奖的项目进行审核和评审，评出一等奖、二等奖、三等奖三个级别的奖项。</w:t>
      </w:r>
    </w:p>
    <w:p w:rsidR="006439C1" w:rsidRPr="0070781F" w:rsidRDefault="006439C1" w:rsidP="006439C1">
      <w:pPr>
        <w:widowControl w:val="0"/>
        <w:snapToGrid w:val="0"/>
        <w:spacing w:line="408" w:lineRule="atLeast"/>
        <w:ind w:firstLine="561"/>
      </w:pPr>
      <w:r w:rsidRPr="0070781F">
        <w:rPr>
          <w:rFonts w:ascii="仿宋_GB2312" w:eastAsia="仿宋_GB2312"/>
          <w:sz w:val="28"/>
        </w:rPr>
        <w:t>（一）审核</w:t>
      </w:r>
    </w:p>
    <w:p w:rsidR="006439C1" w:rsidRPr="0070781F" w:rsidRDefault="006439C1" w:rsidP="006439C1">
      <w:pPr>
        <w:widowControl w:val="0"/>
        <w:snapToGrid w:val="0"/>
        <w:spacing w:line="408" w:lineRule="atLeast"/>
        <w:ind w:firstLine="561"/>
      </w:pPr>
      <w:r w:rsidRPr="0070781F">
        <w:rPr>
          <w:rFonts w:ascii="仿宋_GB2312" w:eastAsia="仿宋_GB2312"/>
          <w:color w:val="auto"/>
          <w:sz w:val="28"/>
        </w:rPr>
        <w:t>由</w:t>
      </w:r>
      <w:r w:rsidRPr="0070781F">
        <w:rPr>
          <w:rFonts w:ascii="仿宋_GB2312" w:eastAsia="仿宋_GB2312" w:hint="eastAsia"/>
          <w:color w:val="auto"/>
          <w:sz w:val="28"/>
        </w:rPr>
        <w:t>四川省风景</w:t>
      </w:r>
      <w:r w:rsidRPr="0070781F">
        <w:rPr>
          <w:rFonts w:ascii="仿宋_GB2312" w:eastAsia="仿宋_GB2312"/>
          <w:color w:val="auto"/>
          <w:sz w:val="28"/>
        </w:rPr>
        <w:t>园林</w:t>
      </w:r>
      <w:r w:rsidRPr="0070781F">
        <w:rPr>
          <w:rFonts w:ascii="仿宋_GB2312" w:eastAsia="仿宋_GB2312" w:hint="eastAsia"/>
          <w:color w:val="auto"/>
          <w:sz w:val="28"/>
        </w:rPr>
        <w:t>优秀设计评选</w:t>
      </w:r>
      <w:r w:rsidRPr="0070781F">
        <w:rPr>
          <w:rFonts w:ascii="仿宋_GB2312" w:eastAsia="仿宋_GB2312"/>
          <w:color w:val="auto"/>
          <w:sz w:val="28"/>
        </w:rPr>
        <w:t>委员会</w:t>
      </w:r>
      <w:r w:rsidRPr="0070781F">
        <w:rPr>
          <w:rFonts w:ascii="仿宋_GB2312" w:eastAsia="仿宋_GB2312" w:hint="eastAsia"/>
          <w:color w:val="auto"/>
          <w:sz w:val="28"/>
        </w:rPr>
        <w:t>部分成员</w:t>
      </w:r>
      <w:r w:rsidRPr="0070781F">
        <w:rPr>
          <w:rFonts w:ascii="仿宋_GB2312" w:eastAsia="仿宋_GB2312"/>
          <w:color w:val="auto"/>
          <w:sz w:val="28"/>
        </w:rPr>
        <w:t>组成技术组，</w:t>
      </w:r>
      <w:r w:rsidRPr="0070781F">
        <w:rPr>
          <w:rFonts w:ascii="仿宋_GB2312" w:eastAsia="仿宋_GB2312"/>
          <w:sz w:val="28"/>
        </w:rPr>
        <w:t>对参选设计项目进行实地考察和审核，选出评审入围项目。</w:t>
      </w:r>
    </w:p>
    <w:p w:rsidR="006439C1" w:rsidRPr="0070781F" w:rsidRDefault="006439C1" w:rsidP="006439C1">
      <w:pPr>
        <w:widowControl w:val="0"/>
        <w:snapToGrid w:val="0"/>
        <w:spacing w:line="408" w:lineRule="atLeast"/>
        <w:ind w:firstLine="561"/>
      </w:pPr>
      <w:r w:rsidRPr="0070781F">
        <w:rPr>
          <w:rFonts w:ascii="仿宋_GB2312" w:eastAsia="仿宋_GB2312"/>
          <w:sz w:val="28"/>
        </w:rPr>
        <w:t>（二）评审</w:t>
      </w:r>
    </w:p>
    <w:p w:rsidR="006439C1" w:rsidRPr="0070781F" w:rsidRDefault="006439C1" w:rsidP="006439C1">
      <w:pPr>
        <w:widowControl w:val="0"/>
        <w:snapToGrid w:val="0"/>
        <w:spacing w:line="408" w:lineRule="atLeast"/>
        <w:ind w:firstLine="561"/>
      </w:pPr>
      <w:r w:rsidRPr="0070781F">
        <w:rPr>
          <w:rFonts w:ascii="仿宋_GB2312" w:eastAsia="仿宋_GB2312" w:hint="eastAsia"/>
          <w:color w:val="auto"/>
          <w:sz w:val="28"/>
        </w:rPr>
        <w:t>由四川省风景园林优秀设计评选委员会其余成员组成评审组</w:t>
      </w:r>
      <w:r w:rsidRPr="0070781F">
        <w:rPr>
          <w:rFonts w:ascii="仿宋_GB2312" w:eastAsia="仿宋_GB2312"/>
          <w:color w:val="auto"/>
          <w:sz w:val="28"/>
        </w:rPr>
        <w:t>，</w:t>
      </w:r>
      <w:r w:rsidRPr="0070781F">
        <w:rPr>
          <w:rFonts w:ascii="仿宋_GB2312" w:eastAsia="仿宋_GB2312"/>
          <w:sz w:val="28"/>
        </w:rPr>
        <w:t>对经过审核后的入围项目进行评审，对</w:t>
      </w:r>
      <w:r w:rsidRPr="0070781F">
        <w:rPr>
          <w:rFonts w:eastAsia="仿宋_GB2312"/>
          <w:sz w:val="28"/>
        </w:rPr>
        <w:t>达到</w:t>
      </w:r>
      <w:r w:rsidRPr="0070781F">
        <w:rPr>
          <w:rFonts w:eastAsia="仿宋_GB2312" w:hint="eastAsia"/>
          <w:sz w:val="28"/>
        </w:rPr>
        <w:t>省</w:t>
      </w:r>
      <w:r w:rsidRPr="0070781F">
        <w:rPr>
          <w:rFonts w:eastAsia="仿宋_GB2312"/>
          <w:sz w:val="28"/>
        </w:rPr>
        <w:t>内先进水平、接近国内先进水平的项目，评为一等奖；达到</w:t>
      </w:r>
      <w:r w:rsidRPr="0070781F">
        <w:rPr>
          <w:rFonts w:eastAsia="仿宋_GB2312" w:hint="eastAsia"/>
          <w:sz w:val="28"/>
        </w:rPr>
        <w:t>省</w:t>
      </w:r>
      <w:r w:rsidRPr="0070781F">
        <w:rPr>
          <w:rFonts w:eastAsia="仿宋_GB2312"/>
          <w:sz w:val="28"/>
        </w:rPr>
        <w:t>内先进水平的项目，评为二等奖；达到本</w:t>
      </w:r>
      <w:r w:rsidRPr="0070781F">
        <w:rPr>
          <w:rFonts w:eastAsia="仿宋_GB2312" w:hint="eastAsia"/>
          <w:sz w:val="28"/>
        </w:rPr>
        <w:t>省</w:t>
      </w:r>
      <w:r w:rsidRPr="0070781F">
        <w:rPr>
          <w:rFonts w:eastAsia="仿宋_GB2312"/>
          <w:sz w:val="28"/>
        </w:rPr>
        <w:t>园林系统先进水平的，评为三等奖。</w:t>
      </w:r>
    </w:p>
    <w:p w:rsidR="006439C1" w:rsidRPr="0070781F" w:rsidRDefault="006439C1" w:rsidP="006439C1">
      <w:pPr>
        <w:widowControl w:val="0"/>
        <w:snapToGrid w:val="0"/>
        <w:spacing w:line="408" w:lineRule="atLeast"/>
        <w:ind w:firstLine="561"/>
      </w:pPr>
      <w:r w:rsidRPr="0070781F">
        <w:rPr>
          <w:rFonts w:ascii="仿宋_GB2312" w:eastAsia="仿宋_GB2312"/>
          <w:sz w:val="28"/>
        </w:rPr>
        <w:t xml:space="preserve">第十一条 </w:t>
      </w:r>
      <w:r w:rsidRPr="0070781F">
        <w:rPr>
          <w:rFonts w:ascii="仿宋_GB2312" w:eastAsia="仿宋_GB2312" w:hint="eastAsia"/>
          <w:sz w:val="28"/>
        </w:rPr>
        <w:t>四川省园林协会</w:t>
      </w:r>
      <w:r w:rsidRPr="0070781F">
        <w:rPr>
          <w:rFonts w:ascii="仿宋_GB2312" w:eastAsia="仿宋_GB2312"/>
          <w:sz w:val="28"/>
        </w:rPr>
        <w:t>将对获得</w:t>
      </w:r>
      <w:r w:rsidRPr="0070781F">
        <w:rPr>
          <w:rFonts w:ascii="仿宋_GB2312" w:eastAsia="仿宋_GB2312" w:hint="eastAsia"/>
          <w:sz w:val="28"/>
        </w:rPr>
        <w:t>四川省风景</w:t>
      </w:r>
      <w:r w:rsidRPr="0070781F">
        <w:rPr>
          <w:rFonts w:ascii="仿宋_GB2312" w:eastAsia="仿宋_GB2312"/>
          <w:sz w:val="28"/>
        </w:rPr>
        <w:t>园林优秀设计奖的设计单位颁发奖状予以表彰。对获得</w:t>
      </w:r>
      <w:r w:rsidRPr="0070781F">
        <w:rPr>
          <w:rFonts w:ascii="仿宋_GB2312" w:eastAsia="仿宋_GB2312" w:hint="eastAsia"/>
          <w:sz w:val="28"/>
        </w:rPr>
        <w:t>四川省风景</w:t>
      </w:r>
      <w:r w:rsidRPr="0070781F">
        <w:rPr>
          <w:rFonts w:ascii="仿宋_GB2312" w:eastAsia="仿宋_GB2312"/>
          <w:sz w:val="28"/>
        </w:rPr>
        <w:t>园林优秀设计奖一等奖的前5名（合作项目的前6名）主要设计人员；获得二等奖的前3名（合作项目的前4名）主要设计人员；获得三等奖的前2名主要设计人颁发证书予以表彰。</w:t>
      </w:r>
    </w:p>
    <w:p w:rsidR="006439C1" w:rsidRPr="0070781F" w:rsidRDefault="006439C1" w:rsidP="006439C1">
      <w:pPr>
        <w:widowControl w:val="0"/>
        <w:snapToGrid w:val="0"/>
        <w:spacing w:line="408" w:lineRule="atLeast"/>
        <w:ind w:firstLine="561"/>
      </w:pPr>
      <w:r w:rsidRPr="0070781F">
        <w:rPr>
          <w:rFonts w:ascii="仿宋_GB2312" w:eastAsia="仿宋_GB2312"/>
          <w:sz w:val="28"/>
        </w:rPr>
        <w:t>第十</w:t>
      </w:r>
      <w:r w:rsidRPr="0070781F">
        <w:rPr>
          <w:rFonts w:ascii="仿宋_GB2312" w:eastAsia="仿宋_GB2312" w:hint="eastAsia"/>
          <w:sz w:val="28"/>
        </w:rPr>
        <w:t>二</w:t>
      </w:r>
      <w:r w:rsidRPr="0070781F">
        <w:rPr>
          <w:rFonts w:ascii="仿宋_GB2312" w:eastAsia="仿宋_GB2312"/>
          <w:sz w:val="28"/>
        </w:rPr>
        <w:t>条 凡申报项目，其申报材料归档，不再退还。</w:t>
      </w:r>
    </w:p>
    <w:p w:rsidR="006439C1" w:rsidRPr="0070781F" w:rsidRDefault="006439C1" w:rsidP="006439C1">
      <w:pPr>
        <w:widowControl w:val="0"/>
        <w:snapToGrid w:val="0"/>
        <w:spacing w:line="408" w:lineRule="atLeast"/>
        <w:ind w:firstLine="561"/>
      </w:pPr>
      <w:r w:rsidRPr="0070781F">
        <w:rPr>
          <w:rFonts w:ascii="仿宋_GB2312" w:eastAsia="仿宋_GB2312"/>
          <w:sz w:val="28"/>
        </w:rPr>
        <w:t>第十</w:t>
      </w:r>
      <w:r w:rsidRPr="0070781F">
        <w:rPr>
          <w:rFonts w:ascii="仿宋_GB2312" w:eastAsia="仿宋_GB2312" w:hint="eastAsia"/>
          <w:sz w:val="28"/>
        </w:rPr>
        <w:t>三</w:t>
      </w:r>
      <w:r w:rsidRPr="0070781F">
        <w:rPr>
          <w:rFonts w:ascii="仿宋_GB2312" w:eastAsia="仿宋_GB2312"/>
          <w:sz w:val="28"/>
        </w:rPr>
        <w:t>条 在评优过程中发现弄虚作假现象者，将取消其评选资格。对已被评为</w:t>
      </w:r>
      <w:r w:rsidRPr="0070781F">
        <w:rPr>
          <w:rFonts w:ascii="仿宋_GB2312" w:eastAsia="仿宋_GB2312" w:hint="eastAsia"/>
          <w:sz w:val="28"/>
        </w:rPr>
        <w:t>四川省风景</w:t>
      </w:r>
      <w:r w:rsidRPr="0070781F">
        <w:rPr>
          <w:rFonts w:ascii="仿宋_GB2312" w:eastAsia="仿宋_GB2312"/>
          <w:sz w:val="28"/>
        </w:rPr>
        <w:t>园林优秀设计奖的项目，取消其获奖称号，收回奖状、证书和相应的其他奖励。对弄虚作假参加评优的单位，三年内不再受理其申报评优的任何项目。</w:t>
      </w:r>
    </w:p>
    <w:p w:rsidR="006439C1" w:rsidRPr="0070781F" w:rsidRDefault="006439C1" w:rsidP="006439C1">
      <w:pPr>
        <w:widowControl w:val="0"/>
        <w:snapToGrid w:val="0"/>
        <w:spacing w:line="408" w:lineRule="atLeast"/>
        <w:ind w:firstLine="561"/>
      </w:pPr>
      <w:r w:rsidRPr="0070781F">
        <w:rPr>
          <w:rFonts w:ascii="仿宋_GB2312" w:eastAsia="仿宋_GB2312"/>
          <w:sz w:val="28"/>
        </w:rPr>
        <w:t>第十</w:t>
      </w:r>
      <w:r w:rsidRPr="0070781F">
        <w:rPr>
          <w:rFonts w:ascii="仿宋_GB2312" w:eastAsia="仿宋_GB2312" w:hint="eastAsia"/>
          <w:sz w:val="28"/>
        </w:rPr>
        <w:t>四</w:t>
      </w:r>
      <w:r w:rsidRPr="0070781F">
        <w:rPr>
          <w:rFonts w:ascii="仿宋_GB2312" w:eastAsia="仿宋_GB2312"/>
          <w:sz w:val="28"/>
        </w:rPr>
        <w:t>条 本办法由</w:t>
      </w:r>
      <w:r w:rsidRPr="0070781F">
        <w:rPr>
          <w:rFonts w:ascii="仿宋_GB2312" w:eastAsia="仿宋_GB2312" w:hint="eastAsia"/>
          <w:sz w:val="28"/>
        </w:rPr>
        <w:t>四川省风景园林协会</w:t>
      </w:r>
      <w:r w:rsidRPr="0070781F">
        <w:rPr>
          <w:rFonts w:ascii="仿宋_GB2312" w:eastAsia="仿宋_GB2312"/>
          <w:sz w:val="28"/>
        </w:rPr>
        <w:t>负责解释。</w:t>
      </w:r>
    </w:p>
    <w:p w:rsidR="006439C1" w:rsidRPr="0070781F" w:rsidRDefault="006439C1" w:rsidP="006439C1">
      <w:pPr>
        <w:widowControl w:val="0"/>
        <w:snapToGrid w:val="0"/>
        <w:spacing w:line="419" w:lineRule="atLeast"/>
        <w:ind w:firstLine="561"/>
      </w:pPr>
    </w:p>
    <w:p w:rsidR="006439C1" w:rsidRPr="0070781F" w:rsidRDefault="006439C1" w:rsidP="006439C1">
      <w:pPr>
        <w:widowControl w:val="0"/>
        <w:snapToGrid w:val="0"/>
        <w:spacing w:line="419" w:lineRule="atLeast"/>
        <w:ind w:firstLine="561"/>
        <w:rPr>
          <w:rFonts w:ascii="仿宋_GB2312" w:eastAsia="仿宋_GB2312" w:hAnsi="仿宋_GB2312"/>
          <w:sz w:val="28"/>
        </w:rPr>
      </w:pPr>
      <w:r w:rsidRPr="0070781F">
        <w:rPr>
          <w:rFonts w:ascii="仿宋_GB2312" w:eastAsia="仿宋_GB2312" w:hAnsi="仿宋_GB2312" w:hint="eastAsia"/>
          <w:sz w:val="28"/>
        </w:rPr>
        <w:t>附件：1.评审依据的主要法规、标准与规范</w:t>
      </w:r>
    </w:p>
    <w:p w:rsidR="006439C1" w:rsidRPr="0070781F" w:rsidRDefault="006439C1" w:rsidP="006439C1">
      <w:pPr>
        <w:widowControl w:val="0"/>
        <w:snapToGrid w:val="0"/>
        <w:spacing w:line="419" w:lineRule="atLeast"/>
        <w:ind w:firstLine="561"/>
        <w:rPr>
          <w:rFonts w:ascii="仿宋_GB2312" w:eastAsia="仿宋_GB2312" w:hAnsi="宋体"/>
          <w:sz w:val="28"/>
        </w:rPr>
      </w:pPr>
      <w:r w:rsidRPr="0070781F">
        <w:rPr>
          <w:rFonts w:ascii="仿宋_GB2312" w:eastAsia="仿宋_GB2312" w:hAnsi="仿宋_GB2312" w:hint="eastAsia"/>
          <w:sz w:val="28"/>
        </w:rPr>
        <w:t xml:space="preserve">      2.</w:t>
      </w:r>
      <w:r w:rsidRPr="0070781F">
        <w:rPr>
          <w:rFonts w:ascii="仿宋_GB2312" w:eastAsia="仿宋_GB2312" w:hAnsi="宋体" w:hint="eastAsia"/>
          <w:sz w:val="28"/>
        </w:rPr>
        <w:t>四川省风景园林优秀设计奖分类评选标准</w:t>
      </w:r>
    </w:p>
    <w:p w:rsidR="007B7641" w:rsidRPr="0070781F" w:rsidRDefault="007B7641" w:rsidP="0070781F">
      <w:pPr>
        <w:widowControl w:val="0"/>
        <w:snapToGrid w:val="0"/>
        <w:spacing w:line="419" w:lineRule="atLeast"/>
        <w:ind w:firstLineChars="500" w:firstLine="1400"/>
      </w:pPr>
      <w:r w:rsidRPr="0070781F">
        <w:rPr>
          <w:rFonts w:ascii="仿宋_GB2312" w:eastAsia="仿宋_GB2312" w:hAnsi="宋体" w:hint="eastAsia"/>
          <w:sz w:val="28"/>
        </w:rPr>
        <w:t>3.</w:t>
      </w:r>
      <w:r w:rsidRPr="0070781F">
        <w:rPr>
          <w:rFonts w:hint="eastAsia"/>
        </w:rPr>
        <w:t xml:space="preserve"> </w:t>
      </w:r>
      <w:r w:rsidRPr="0070781F">
        <w:rPr>
          <w:rFonts w:ascii="仿宋_GB2312" w:eastAsia="仿宋_GB2312" w:hAnsi="宋体" w:hint="eastAsia"/>
          <w:sz w:val="28"/>
        </w:rPr>
        <w:t>四川省风景园林优秀设计奖评选申请表</w:t>
      </w:r>
    </w:p>
    <w:p w:rsidR="006439C1" w:rsidRPr="0070781F" w:rsidRDefault="006439C1" w:rsidP="006439C1">
      <w:pPr>
        <w:widowControl w:val="0"/>
        <w:snapToGrid w:val="0"/>
        <w:spacing w:line="419" w:lineRule="atLeast"/>
        <w:ind w:firstLine="561"/>
      </w:pPr>
    </w:p>
    <w:p w:rsidR="006439C1" w:rsidRPr="0070781F" w:rsidRDefault="006439C1" w:rsidP="006439C1">
      <w:pPr>
        <w:widowControl w:val="0"/>
        <w:snapToGrid w:val="0"/>
        <w:spacing w:line="419" w:lineRule="atLeast"/>
        <w:ind w:firstLine="561"/>
      </w:pPr>
    </w:p>
    <w:p w:rsidR="006439C1" w:rsidRPr="0070781F" w:rsidRDefault="006439C1" w:rsidP="006439C1">
      <w:pPr>
        <w:widowControl w:val="0"/>
        <w:snapToGrid w:val="0"/>
        <w:spacing w:line="419" w:lineRule="atLeast"/>
        <w:ind w:firstLine="561"/>
      </w:pPr>
    </w:p>
    <w:p w:rsidR="006439C1" w:rsidRPr="0070781F" w:rsidRDefault="006439C1" w:rsidP="006439C1">
      <w:pPr>
        <w:widowControl w:val="0"/>
        <w:snapToGrid w:val="0"/>
        <w:spacing w:line="419" w:lineRule="atLeast"/>
        <w:ind w:firstLine="5589"/>
      </w:pPr>
    </w:p>
    <w:p w:rsidR="006439C1" w:rsidRPr="0070781F" w:rsidRDefault="006439C1" w:rsidP="006439C1">
      <w:pPr>
        <w:widowControl w:val="0"/>
        <w:snapToGrid w:val="0"/>
        <w:spacing w:line="419" w:lineRule="atLeast"/>
        <w:ind w:firstLine="5589"/>
      </w:pPr>
    </w:p>
    <w:p w:rsidR="006439C1" w:rsidRPr="0070781F" w:rsidRDefault="006439C1" w:rsidP="006439C1">
      <w:pPr>
        <w:widowControl w:val="0"/>
        <w:snapToGrid w:val="0"/>
        <w:spacing w:line="408" w:lineRule="atLeast"/>
      </w:pPr>
      <w:r w:rsidRPr="0070781F">
        <w:rPr>
          <w:rFonts w:ascii="仿宋_GB2312" w:eastAsia="仿宋_GB2312"/>
          <w:sz w:val="28"/>
        </w:rPr>
        <w:t xml:space="preserve">                                </w:t>
      </w:r>
    </w:p>
    <w:p w:rsidR="006439C1" w:rsidRPr="0070781F" w:rsidRDefault="00777312" w:rsidP="00777312">
      <w:pPr>
        <w:widowControl w:val="0"/>
        <w:snapToGrid w:val="0"/>
        <w:spacing w:line="408" w:lineRule="atLeast"/>
        <w:jc w:val="left"/>
        <w:rPr>
          <w:rFonts w:ascii="黑体" w:eastAsia="黑体"/>
          <w:sz w:val="44"/>
        </w:rPr>
      </w:pPr>
      <w:r w:rsidRPr="0070781F">
        <w:rPr>
          <w:rFonts w:ascii="仿宋_GB2312" w:eastAsia="仿宋_GB2312"/>
          <w:sz w:val="28"/>
        </w:rPr>
        <w:t xml:space="preserve">                   </w:t>
      </w:r>
      <w:r w:rsidRPr="0070781F">
        <w:rPr>
          <w:rFonts w:ascii="仿宋_GB2312" w:eastAsia="仿宋_GB2312" w:hint="eastAsia"/>
          <w:sz w:val="28"/>
        </w:rPr>
        <w:t xml:space="preserve">  </w:t>
      </w:r>
      <w:r w:rsidR="006439C1" w:rsidRPr="0070781F">
        <w:rPr>
          <w:rFonts w:ascii="黑体" w:eastAsia="黑体"/>
          <w:sz w:val="44"/>
        </w:rPr>
        <w:t>附</w:t>
      </w:r>
      <w:r w:rsidR="006439C1" w:rsidRPr="0070781F">
        <w:rPr>
          <w:rFonts w:ascii="黑体" w:eastAsia="黑体" w:hint="eastAsia"/>
          <w:sz w:val="44"/>
        </w:rPr>
        <w:t>件1</w:t>
      </w:r>
      <w:r w:rsidR="006439C1" w:rsidRPr="0070781F">
        <w:rPr>
          <w:rFonts w:ascii="黑体" w:eastAsia="黑体"/>
          <w:sz w:val="44"/>
        </w:rPr>
        <w:t>：</w:t>
      </w:r>
    </w:p>
    <w:p w:rsidR="006439C1" w:rsidRPr="0070781F" w:rsidRDefault="006439C1" w:rsidP="006439C1">
      <w:pPr>
        <w:widowControl w:val="0"/>
        <w:snapToGrid w:val="0"/>
        <w:spacing w:line="408" w:lineRule="atLeast"/>
        <w:jc w:val="center"/>
        <w:rPr>
          <w:sz w:val="44"/>
        </w:rPr>
      </w:pPr>
      <w:r w:rsidRPr="0070781F">
        <w:rPr>
          <w:rFonts w:ascii="黑体" w:eastAsia="黑体"/>
          <w:sz w:val="44"/>
        </w:rPr>
        <w:t>评审依据的主要法规、标准与规范</w:t>
      </w:r>
    </w:p>
    <w:p w:rsidR="006439C1" w:rsidRPr="0070781F" w:rsidRDefault="006439C1" w:rsidP="006439C1">
      <w:pPr>
        <w:widowControl w:val="0"/>
        <w:snapToGrid w:val="0"/>
        <w:spacing w:line="419" w:lineRule="atLeast"/>
      </w:pPr>
    </w:p>
    <w:p w:rsidR="006439C1" w:rsidRPr="0070781F" w:rsidRDefault="006439C1" w:rsidP="006439C1">
      <w:pPr>
        <w:widowControl w:val="0"/>
        <w:snapToGrid w:val="0"/>
        <w:spacing w:line="408" w:lineRule="atLeast"/>
      </w:pPr>
      <w:r w:rsidRPr="0070781F">
        <w:rPr>
          <w:rFonts w:ascii="仿宋_GB2312" w:eastAsia="仿宋_GB2312"/>
          <w:sz w:val="28"/>
        </w:rPr>
        <w:t>《中华人民共和国城市规划法》</w:t>
      </w:r>
    </w:p>
    <w:p w:rsidR="006439C1" w:rsidRPr="0070781F" w:rsidRDefault="006439C1" w:rsidP="006439C1">
      <w:pPr>
        <w:widowControl w:val="0"/>
        <w:snapToGrid w:val="0"/>
        <w:spacing w:line="408" w:lineRule="atLeast"/>
      </w:pPr>
      <w:r w:rsidRPr="0070781F">
        <w:rPr>
          <w:rFonts w:ascii="仿宋_GB2312" w:eastAsia="仿宋_GB2312"/>
          <w:sz w:val="28"/>
        </w:rPr>
        <w:t>《城市绿化条例》</w:t>
      </w:r>
    </w:p>
    <w:p w:rsidR="006439C1" w:rsidRPr="0070781F" w:rsidRDefault="006439C1" w:rsidP="006439C1">
      <w:pPr>
        <w:widowControl w:val="0"/>
        <w:snapToGrid w:val="0"/>
        <w:spacing w:line="408" w:lineRule="atLeast"/>
      </w:pPr>
      <w:r w:rsidRPr="0070781F">
        <w:rPr>
          <w:rFonts w:ascii="仿宋_GB2312" w:eastAsia="仿宋_GB2312"/>
          <w:sz w:val="28"/>
        </w:rPr>
        <w:t>《</w:t>
      </w:r>
      <w:r w:rsidRPr="0070781F">
        <w:rPr>
          <w:rFonts w:ascii="仿宋_GB2312" w:eastAsia="仿宋_GB2312" w:hint="eastAsia"/>
          <w:sz w:val="28"/>
        </w:rPr>
        <w:t>四川省</w:t>
      </w:r>
      <w:r w:rsidRPr="0070781F">
        <w:rPr>
          <w:rFonts w:ascii="仿宋_GB2312" w:eastAsia="仿宋_GB2312"/>
          <w:sz w:val="28"/>
        </w:rPr>
        <w:t>城市</w:t>
      </w:r>
      <w:r w:rsidRPr="0070781F">
        <w:rPr>
          <w:rFonts w:ascii="仿宋_GB2312" w:eastAsia="仿宋_GB2312" w:hint="eastAsia"/>
          <w:sz w:val="28"/>
        </w:rPr>
        <w:t>园林</w:t>
      </w:r>
      <w:r w:rsidRPr="0070781F">
        <w:rPr>
          <w:rFonts w:ascii="仿宋_GB2312" w:eastAsia="仿宋_GB2312"/>
          <w:sz w:val="28"/>
        </w:rPr>
        <w:t>绿化条例》</w:t>
      </w:r>
    </w:p>
    <w:p w:rsidR="006439C1" w:rsidRPr="0070781F" w:rsidRDefault="006439C1" w:rsidP="006439C1">
      <w:pPr>
        <w:widowControl w:val="0"/>
        <w:snapToGrid w:val="0"/>
        <w:spacing w:line="408" w:lineRule="atLeast"/>
      </w:pPr>
      <w:r w:rsidRPr="0070781F">
        <w:rPr>
          <w:rFonts w:ascii="仿宋_GB2312" w:eastAsia="仿宋_GB2312"/>
          <w:sz w:val="28"/>
        </w:rPr>
        <w:t>《城市绿地分类标准》CJJ／T85－2002</w:t>
      </w:r>
    </w:p>
    <w:p w:rsidR="006439C1" w:rsidRPr="0070781F" w:rsidRDefault="006439C1" w:rsidP="006439C1">
      <w:pPr>
        <w:widowControl w:val="0"/>
        <w:snapToGrid w:val="0"/>
        <w:spacing w:line="408" w:lineRule="atLeast"/>
      </w:pPr>
      <w:r w:rsidRPr="0070781F">
        <w:rPr>
          <w:rFonts w:ascii="仿宋_GB2312" w:eastAsia="仿宋_GB2312"/>
          <w:sz w:val="28"/>
        </w:rPr>
        <w:t>《公园设计规范》CJJ48</w:t>
      </w:r>
      <w:r w:rsidRPr="0070781F">
        <w:rPr>
          <w:rFonts w:ascii="仿宋_GB2312" w:eastAsia="仿宋_GB2312"/>
          <w:sz w:val="28"/>
        </w:rPr>
        <w:t>—</w:t>
      </w:r>
      <w:r w:rsidRPr="0070781F">
        <w:rPr>
          <w:rFonts w:ascii="仿宋_GB2312" w:eastAsia="仿宋_GB2312"/>
          <w:sz w:val="28"/>
        </w:rPr>
        <w:t xml:space="preserve">92 </w:t>
      </w:r>
    </w:p>
    <w:p w:rsidR="006439C1" w:rsidRPr="0070781F" w:rsidRDefault="006439C1" w:rsidP="006439C1">
      <w:pPr>
        <w:widowControl w:val="0"/>
        <w:snapToGrid w:val="0"/>
        <w:spacing w:line="408" w:lineRule="atLeast"/>
      </w:pPr>
      <w:r w:rsidRPr="0070781F">
        <w:rPr>
          <w:rFonts w:ascii="仿宋_GB2312" w:eastAsia="仿宋_GB2312"/>
          <w:sz w:val="28"/>
        </w:rPr>
        <w:t>《城市居住区规划设计规范》GB50180-1993</w:t>
      </w:r>
    </w:p>
    <w:p w:rsidR="006439C1" w:rsidRPr="0070781F" w:rsidRDefault="006439C1" w:rsidP="006439C1">
      <w:pPr>
        <w:widowControl w:val="0"/>
        <w:snapToGrid w:val="0"/>
        <w:spacing w:line="408" w:lineRule="atLeast"/>
      </w:pPr>
      <w:r w:rsidRPr="0070781F">
        <w:rPr>
          <w:rFonts w:ascii="仿宋_GB2312" w:eastAsia="仿宋_GB2312"/>
          <w:sz w:val="28"/>
        </w:rPr>
        <w:t>《居住区绿地设计规范》DB11/T214-2003</w:t>
      </w:r>
    </w:p>
    <w:p w:rsidR="006439C1" w:rsidRPr="0070781F" w:rsidRDefault="006439C1" w:rsidP="006439C1">
      <w:pPr>
        <w:widowControl w:val="0"/>
        <w:snapToGrid w:val="0"/>
        <w:spacing w:line="408" w:lineRule="atLeast"/>
      </w:pPr>
      <w:r w:rsidRPr="0070781F">
        <w:rPr>
          <w:rFonts w:ascii="仿宋_GB2312" w:eastAsia="仿宋_GB2312"/>
          <w:sz w:val="28"/>
        </w:rPr>
        <w:t>《城市道路绿化规划与设计规范》CJJ75－97</w:t>
      </w:r>
    </w:p>
    <w:p w:rsidR="006439C1" w:rsidRPr="0070781F" w:rsidRDefault="006439C1" w:rsidP="006439C1">
      <w:pPr>
        <w:widowControl w:val="0"/>
        <w:snapToGrid w:val="0"/>
        <w:spacing w:line="408" w:lineRule="atLeast"/>
        <w:rPr>
          <w:rFonts w:ascii="仿宋_GB2312" w:eastAsia="仿宋_GB2312"/>
          <w:sz w:val="28"/>
        </w:rPr>
      </w:pPr>
      <w:r w:rsidRPr="0070781F">
        <w:rPr>
          <w:rFonts w:ascii="仿宋_GB2312" w:eastAsia="仿宋_GB2312"/>
          <w:sz w:val="28"/>
        </w:rPr>
        <w:t>《屋顶绿化规范》DB11/T281-2005</w:t>
      </w:r>
    </w:p>
    <w:p w:rsidR="006439C1" w:rsidRPr="0070781F" w:rsidRDefault="006439C1" w:rsidP="006439C1">
      <w:pPr>
        <w:widowControl w:val="0"/>
        <w:snapToGrid w:val="0"/>
        <w:spacing w:line="408" w:lineRule="atLeast"/>
        <w:rPr>
          <w:rFonts w:ascii="仿宋_GB2312" w:eastAsia="仿宋_GB2312"/>
          <w:sz w:val="28"/>
        </w:rPr>
      </w:pPr>
      <w:r w:rsidRPr="0070781F">
        <w:rPr>
          <w:rFonts w:ascii="仿宋_GB2312" w:eastAsia="仿宋_GB2312" w:hint="eastAsia"/>
          <w:sz w:val="28"/>
        </w:rPr>
        <w:t>《园林设计文件内容及深度》</w:t>
      </w:r>
      <w:r w:rsidRPr="0070781F">
        <w:rPr>
          <w:rFonts w:ascii="仿宋_GB2312" w:eastAsia="仿宋_GB2312"/>
          <w:sz w:val="28"/>
        </w:rPr>
        <w:t>DB11/T</w:t>
      </w:r>
      <w:r w:rsidRPr="0070781F">
        <w:rPr>
          <w:rFonts w:ascii="仿宋_GB2312" w:eastAsia="仿宋_GB2312" w:hint="eastAsia"/>
          <w:sz w:val="28"/>
        </w:rPr>
        <w:t>335</w:t>
      </w:r>
      <w:r w:rsidRPr="0070781F">
        <w:rPr>
          <w:rFonts w:ascii="仿宋_GB2312" w:eastAsia="仿宋_GB2312"/>
          <w:sz w:val="28"/>
        </w:rPr>
        <w:t>-200</w:t>
      </w:r>
      <w:r w:rsidRPr="0070781F">
        <w:rPr>
          <w:rFonts w:ascii="仿宋_GB2312" w:eastAsia="仿宋_GB2312" w:hint="eastAsia"/>
          <w:sz w:val="28"/>
        </w:rPr>
        <w:t>6</w:t>
      </w:r>
    </w:p>
    <w:p w:rsidR="006439C1" w:rsidRPr="0070781F" w:rsidRDefault="006439C1" w:rsidP="006439C1">
      <w:pPr>
        <w:widowControl w:val="0"/>
        <w:snapToGrid w:val="0"/>
        <w:spacing w:line="419" w:lineRule="atLeast"/>
      </w:pPr>
    </w:p>
    <w:p w:rsidR="006439C1" w:rsidRPr="0070781F" w:rsidRDefault="006439C1" w:rsidP="006439C1">
      <w:pPr>
        <w:widowControl w:val="0"/>
        <w:snapToGrid w:val="0"/>
        <w:spacing w:line="419" w:lineRule="atLeast"/>
      </w:pPr>
    </w:p>
    <w:p w:rsidR="006439C1" w:rsidRPr="0070781F" w:rsidRDefault="006439C1" w:rsidP="006439C1"/>
    <w:p w:rsidR="006439C1" w:rsidRPr="0070781F" w:rsidRDefault="006439C1" w:rsidP="006439C1"/>
    <w:p w:rsidR="006439C1" w:rsidRDefault="006439C1" w:rsidP="006439C1"/>
    <w:p w:rsidR="006439C1" w:rsidRDefault="006439C1" w:rsidP="006439C1"/>
    <w:p w:rsidR="006439C1" w:rsidRDefault="006439C1" w:rsidP="006439C1"/>
    <w:p w:rsidR="00777312" w:rsidRDefault="00777312" w:rsidP="006439C1">
      <w:pPr>
        <w:rPr>
          <w:rFonts w:hint="eastAsia"/>
        </w:rPr>
      </w:pPr>
    </w:p>
    <w:p w:rsidR="0070781F" w:rsidRDefault="0070781F" w:rsidP="006439C1">
      <w:pPr>
        <w:rPr>
          <w:rFonts w:hint="eastAsia"/>
        </w:rPr>
      </w:pPr>
    </w:p>
    <w:p w:rsidR="0070781F" w:rsidRDefault="0070781F" w:rsidP="006439C1">
      <w:pPr>
        <w:rPr>
          <w:rFonts w:hint="eastAsia"/>
        </w:rPr>
      </w:pPr>
    </w:p>
    <w:p w:rsidR="0070781F" w:rsidRDefault="0070781F" w:rsidP="006439C1">
      <w:bookmarkStart w:id="0" w:name="_GoBack"/>
      <w:bookmarkEnd w:id="0"/>
    </w:p>
    <w:p w:rsidR="006439C1" w:rsidRDefault="006439C1" w:rsidP="006439C1">
      <w:pPr>
        <w:rPr>
          <w:rFonts w:ascii="黑体" w:eastAsia="黑体" w:hAnsi="宋体"/>
          <w:sz w:val="44"/>
        </w:rPr>
      </w:pPr>
      <w:r>
        <w:rPr>
          <w:rFonts w:ascii="黑体" w:eastAsia="黑体" w:hAnsi="宋体" w:hint="eastAsia"/>
          <w:sz w:val="44"/>
        </w:rPr>
        <w:lastRenderedPageBreak/>
        <w:t>附件2：</w:t>
      </w:r>
    </w:p>
    <w:p w:rsidR="006439C1" w:rsidRDefault="006439C1" w:rsidP="006439C1">
      <w:pPr>
        <w:jc w:val="center"/>
        <w:rPr>
          <w:rFonts w:ascii="黑体" w:eastAsia="黑体" w:hAnsi="宋体"/>
          <w:b/>
          <w:sz w:val="44"/>
        </w:rPr>
      </w:pPr>
      <w:r>
        <w:rPr>
          <w:rFonts w:ascii="黑体" w:eastAsia="黑体" w:hAnsi="宋体" w:hint="eastAsia"/>
          <w:sz w:val="44"/>
        </w:rPr>
        <w:t>四川省风景园林优秀设计奖分类评选标准</w:t>
      </w:r>
    </w:p>
    <w:p w:rsidR="006439C1" w:rsidRDefault="006439C1" w:rsidP="006439C1">
      <w:pPr>
        <w:jc w:val="center"/>
        <w:rPr>
          <w:rFonts w:ascii="宋体" w:hAnsi="宋体"/>
          <w:b/>
          <w:sz w:val="36"/>
        </w:rPr>
      </w:pPr>
    </w:p>
    <w:p w:rsidR="006439C1" w:rsidRDefault="006439C1" w:rsidP="006439C1">
      <w:pPr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一、城市公园绿地设计评选标准</w:t>
      </w:r>
    </w:p>
    <w:p w:rsidR="006439C1" w:rsidRDefault="006439C1" w:rsidP="006439C1">
      <w:pPr>
        <w:rPr>
          <w:rFonts w:ascii="Arial Narrow" w:hAnsi="Arial Narrow"/>
        </w:rPr>
      </w:pPr>
    </w:p>
    <w:tbl>
      <w:tblPr>
        <w:tblW w:w="8820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795"/>
        <w:gridCol w:w="1770"/>
        <w:gridCol w:w="5220"/>
      </w:tblGrid>
      <w:tr w:rsidR="006439C1" w:rsidTr="00777312">
        <w:trPr>
          <w:trHeight w:val="809"/>
          <w:tblHeader/>
        </w:trPr>
        <w:tc>
          <w:tcPr>
            <w:tcW w:w="1035" w:type="dxa"/>
            <w:vAlign w:val="center"/>
          </w:tcPr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  <w:r>
              <w:rPr>
                <w:rFonts w:ascii="黑体" w:eastAsia="黑体" w:hAnsi="Arial Narrow" w:hint="eastAsia"/>
              </w:rPr>
              <w:t>评审</w:t>
            </w:r>
          </w:p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  <w:r>
              <w:rPr>
                <w:rFonts w:ascii="黑体" w:eastAsia="黑体" w:hAnsi="Arial Narrow" w:hint="eastAsia"/>
              </w:rPr>
              <w:t>项目</w:t>
            </w:r>
          </w:p>
        </w:tc>
        <w:tc>
          <w:tcPr>
            <w:tcW w:w="2565" w:type="dxa"/>
            <w:gridSpan w:val="2"/>
            <w:vAlign w:val="center"/>
          </w:tcPr>
          <w:p w:rsidR="006439C1" w:rsidRDefault="006439C1" w:rsidP="00B92F2C">
            <w:pPr>
              <w:jc w:val="center"/>
              <w:rPr>
                <w:rFonts w:ascii="Arial Narrow" w:eastAsia="黑体" w:hAnsi="Arial Narrow"/>
              </w:rPr>
            </w:pPr>
            <w:r>
              <w:rPr>
                <w:rFonts w:ascii="Arial Narrow" w:eastAsia="黑体" w:hAnsi="Arial Narrow" w:hint="eastAsia"/>
              </w:rPr>
              <w:t>内容</w:t>
            </w:r>
          </w:p>
        </w:tc>
        <w:tc>
          <w:tcPr>
            <w:tcW w:w="5220" w:type="dxa"/>
            <w:vAlign w:val="center"/>
          </w:tcPr>
          <w:p w:rsidR="006439C1" w:rsidRDefault="006439C1" w:rsidP="00B92F2C">
            <w:pPr>
              <w:jc w:val="center"/>
              <w:rPr>
                <w:rFonts w:ascii="Arial Narrow" w:eastAsia="黑体" w:hAnsi="Arial Narrow"/>
              </w:rPr>
            </w:pPr>
            <w:r>
              <w:rPr>
                <w:rFonts w:ascii="Arial Narrow" w:eastAsia="黑体" w:hAnsi="Arial Narrow" w:hint="eastAsia"/>
              </w:rPr>
              <w:t>评分要求</w:t>
            </w:r>
          </w:p>
        </w:tc>
      </w:tr>
      <w:tr w:rsidR="006439C1" w:rsidTr="00777312">
        <w:trPr>
          <w:cantSplit/>
          <w:trHeight w:val="1100"/>
        </w:trPr>
        <w:tc>
          <w:tcPr>
            <w:tcW w:w="1035" w:type="dxa"/>
            <w:vAlign w:val="center"/>
          </w:tcPr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  <w:r>
              <w:rPr>
                <w:rFonts w:ascii="黑体" w:eastAsia="黑体" w:hAnsi="Arial Narrow" w:hint="eastAsia"/>
              </w:rPr>
              <w:t>方</w:t>
            </w:r>
          </w:p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  <w:r>
              <w:rPr>
                <w:rFonts w:ascii="黑体" w:eastAsia="黑体" w:hAnsi="Arial Narrow" w:hint="eastAsia"/>
              </w:rPr>
              <w:t>案</w:t>
            </w:r>
          </w:p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  <w:r>
              <w:rPr>
                <w:rFonts w:ascii="黑体" w:eastAsia="黑体" w:hAnsi="Arial Narrow" w:hint="eastAsia"/>
              </w:rPr>
              <w:t>创</w:t>
            </w:r>
          </w:p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  <w:r>
              <w:rPr>
                <w:rFonts w:ascii="黑体" w:eastAsia="黑体" w:hAnsi="Arial Narrow" w:hint="eastAsia"/>
              </w:rPr>
              <w:t>意</w:t>
            </w:r>
          </w:p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</w:p>
        </w:tc>
        <w:tc>
          <w:tcPr>
            <w:tcW w:w="2565" w:type="dxa"/>
            <w:gridSpan w:val="2"/>
            <w:vAlign w:val="center"/>
          </w:tcPr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设计理念与整体构思</w:t>
            </w:r>
          </w:p>
        </w:tc>
        <w:tc>
          <w:tcPr>
            <w:tcW w:w="5220" w:type="dxa"/>
            <w:vAlign w:val="center"/>
          </w:tcPr>
          <w:p w:rsidR="006439C1" w:rsidRDefault="006439C1" w:rsidP="00B92F2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遵循正确理念，切合项目实际，准确定性、定位，构思、立意富于特色与创新性。</w:t>
            </w:r>
          </w:p>
        </w:tc>
      </w:tr>
      <w:tr w:rsidR="006439C1" w:rsidTr="00777312">
        <w:trPr>
          <w:cantSplit/>
          <w:trHeight w:val="640"/>
        </w:trPr>
        <w:tc>
          <w:tcPr>
            <w:tcW w:w="1035" w:type="dxa"/>
            <w:vMerge w:val="restart"/>
            <w:vAlign w:val="center"/>
          </w:tcPr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  <w:r>
              <w:rPr>
                <w:rFonts w:ascii="黑体" w:eastAsia="黑体" w:hAnsi="Arial Narrow" w:hint="eastAsia"/>
              </w:rPr>
              <w:t>设</w:t>
            </w:r>
          </w:p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  <w:r>
              <w:rPr>
                <w:rFonts w:ascii="黑体" w:eastAsia="黑体" w:hAnsi="Arial Narrow" w:hint="eastAsia"/>
              </w:rPr>
              <w:t>计</w:t>
            </w:r>
          </w:p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  <w:r>
              <w:rPr>
                <w:rFonts w:ascii="黑体" w:eastAsia="黑体" w:hAnsi="Arial Narrow" w:hint="eastAsia"/>
              </w:rPr>
              <w:t>质</w:t>
            </w:r>
          </w:p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  <w:r>
              <w:rPr>
                <w:rFonts w:ascii="黑体" w:eastAsia="黑体" w:hAnsi="Arial Narrow" w:hint="eastAsia"/>
              </w:rPr>
              <w:t>量</w:t>
            </w:r>
          </w:p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</w:p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</w:p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</w:p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</w:p>
        </w:tc>
        <w:tc>
          <w:tcPr>
            <w:tcW w:w="2565" w:type="dxa"/>
            <w:gridSpan w:val="2"/>
            <w:vMerge w:val="restart"/>
            <w:vAlign w:val="center"/>
          </w:tcPr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</w:p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总体布局</w:t>
            </w:r>
          </w:p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20" w:type="dxa"/>
            <w:vMerge w:val="restart"/>
            <w:vAlign w:val="center"/>
          </w:tcPr>
          <w:p w:rsidR="006439C1" w:rsidRDefault="006439C1" w:rsidP="00B92F2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全面体现方案创意，区划布局与要素配置合理，因地制宜，组织景观序列与功能分区。用地平衡、设施配套指标等符合《公园设计规范》，及相关规范、标准的规定。</w:t>
            </w:r>
          </w:p>
        </w:tc>
      </w:tr>
      <w:tr w:rsidR="006439C1" w:rsidTr="00777312">
        <w:trPr>
          <w:cantSplit/>
          <w:trHeight w:val="640"/>
        </w:trPr>
        <w:tc>
          <w:tcPr>
            <w:tcW w:w="1035" w:type="dxa"/>
            <w:vMerge/>
            <w:vAlign w:val="center"/>
          </w:tcPr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</w:p>
        </w:tc>
        <w:tc>
          <w:tcPr>
            <w:tcW w:w="2565" w:type="dxa"/>
            <w:gridSpan w:val="2"/>
            <w:vMerge/>
            <w:vAlign w:val="center"/>
          </w:tcPr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20" w:type="dxa"/>
            <w:vMerge/>
            <w:vAlign w:val="center"/>
          </w:tcPr>
          <w:p w:rsidR="006439C1" w:rsidRDefault="006439C1" w:rsidP="00B92F2C">
            <w:pPr>
              <w:jc w:val="left"/>
              <w:rPr>
                <w:rFonts w:ascii="Arial Narrow" w:hAnsi="Arial Narrow"/>
              </w:rPr>
            </w:pPr>
          </w:p>
        </w:tc>
      </w:tr>
      <w:tr w:rsidR="006439C1" w:rsidTr="00777312">
        <w:trPr>
          <w:cantSplit/>
          <w:trHeight w:val="640"/>
        </w:trPr>
        <w:tc>
          <w:tcPr>
            <w:tcW w:w="1035" w:type="dxa"/>
            <w:vMerge/>
            <w:vAlign w:val="center"/>
          </w:tcPr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</w:p>
        </w:tc>
        <w:tc>
          <w:tcPr>
            <w:tcW w:w="2565" w:type="dxa"/>
            <w:gridSpan w:val="2"/>
            <w:vMerge/>
            <w:vAlign w:val="center"/>
          </w:tcPr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20" w:type="dxa"/>
            <w:vMerge/>
            <w:vAlign w:val="center"/>
          </w:tcPr>
          <w:p w:rsidR="006439C1" w:rsidRDefault="006439C1" w:rsidP="00B92F2C">
            <w:pPr>
              <w:jc w:val="left"/>
              <w:rPr>
                <w:rFonts w:ascii="Arial Narrow" w:hAnsi="Arial Narrow"/>
              </w:rPr>
            </w:pPr>
          </w:p>
        </w:tc>
      </w:tr>
      <w:tr w:rsidR="006439C1" w:rsidTr="00777312">
        <w:trPr>
          <w:cantSplit/>
        </w:trPr>
        <w:tc>
          <w:tcPr>
            <w:tcW w:w="1035" w:type="dxa"/>
            <w:vMerge/>
            <w:vAlign w:val="center"/>
          </w:tcPr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</w:p>
        </w:tc>
        <w:tc>
          <w:tcPr>
            <w:tcW w:w="795" w:type="dxa"/>
            <w:vAlign w:val="center"/>
          </w:tcPr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详</w:t>
            </w:r>
          </w:p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细</w:t>
            </w:r>
          </w:p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设</w:t>
            </w:r>
          </w:p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计</w:t>
            </w:r>
          </w:p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70" w:type="dxa"/>
            <w:vAlign w:val="center"/>
          </w:tcPr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各项要素设计</w:t>
            </w:r>
          </w:p>
        </w:tc>
        <w:tc>
          <w:tcPr>
            <w:tcW w:w="5220" w:type="dxa"/>
            <w:vAlign w:val="center"/>
          </w:tcPr>
          <w:p w:rsidR="006439C1" w:rsidRDefault="006439C1" w:rsidP="00B92F2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竖向、道路、场地、建筑小品、植物种植等各项设计符合公园设计规范等相关的国家或行业标准；符合相应的设计深度和图面表现要求，注重细节处理，保障整体水平。</w:t>
            </w:r>
          </w:p>
        </w:tc>
      </w:tr>
      <w:tr w:rsidR="00777312" w:rsidTr="00777312">
        <w:trPr>
          <w:cantSplit/>
          <w:trHeight w:val="1045"/>
        </w:trPr>
        <w:tc>
          <w:tcPr>
            <w:tcW w:w="1035" w:type="dxa"/>
            <w:vMerge/>
            <w:vAlign w:val="center"/>
          </w:tcPr>
          <w:p w:rsidR="00777312" w:rsidRDefault="00777312" w:rsidP="00B92F2C">
            <w:pPr>
              <w:jc w:val="center"/>
              <w:rPr>
                <w:rFonts w:ascii="黑体" w:eastAsia="黑体" w:hAnsi="Arial Narrow"/>
              </w:rPr>
            </w:pPr>
          </w:p>
        </w:tc>
        <w:tc>
          <w:tcPr>
            <w:tcW w:w="2565" w:type="dxa"/>
            <w:gridSpan w:val="2"/>
            <w:vAlign w:val="center"/>
          </w:tcPr>
          <w:p w:rsidR="00777312" w:rsidRDefault="00777312" w:rsidP="00B92F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植物种植设计</w:t>
            </w:r>
          </w:p>
        </w:tc>
        <w:tc>
          <w:tcPr>
            <w:tcW w:w="5220" w:type="dxa"/>
            <w:vAlign w:val="center"/>
          </w:tcPr>
          <w:p w:rsidR="00777312" w:rsidRDefault="00777312" w:rsidP="00B92F2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在满足要素设计一般要求的同时，强调以科学性与艺术性结合的原则，正确选择与配置植物，达到良好的生态、景观效果和特定的功能要求。</w:t>
            </w:r>
          </w:p>
        </w:tc>
      </w:tr>
      <w:tr w:rsidR="00777312" w:rsidTr="004C38A8">
        <w:trPr>
          <w:cantSplit/>
          <w:trHeight w:val="749"/>
        </w:trPr>
        <w:tc>
          <w:tcPr>
            <w:tcW w:w="1035" w:type="dxa"/>
            <w:vMerge/>
            <w:vAlign w:val="center"/>
          </w:tcPr>
          <w:p w:rsidR="00777312" w:rsidRDefault="00777312" w:rsidP="00B92F2C">
            <w:pPr>
              <w:jc w:val="center"/>
              <w:rPr>
                <w:rFonts w:ascii="黑体" w:eastAsia="黑体" w:hAnsi="Arial Narrow"/>
              </w:rPr>
            </w:pPr>
          </w:p>
        </w:tc>
        <w:tc>
          <w:tcPr>
            <w:tcW w:w="2565" w:type="dxa"/>
            <w:gridSpan w:val="2"/>
            <w:vAlign w:val="center"/>
          </w:tcPr>
          <w:p w:rsidR="00777312" w:rsidRDefault="00777312" w:rsidP="00B92F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新技术及新材料的应用</w:t>
            </w:r>
          </w:p>
        </w:tc>
        <w:tc>
          <w:tcPr>
            <w:tcW w:w="5220" w:type="dxa"/>
            <w:vAlign w:val="center"/>
          </w:tcPr>
          <w:p w:rsidR="00777312" w:rsidRDefault="00777312" w:rsidP="00B92F2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从实际出发恰当应用节能、环保的新技术、新材料。</w:t>
            </w:r>
          </w:p>
        </w:tc>
      </w:tr>
      <w:tr w:rsidR="006439C1" w:rsidTr="00777312">
        <w:trPr>
          <w:cantSplit/>
          <w:trHeight w:val="890"/>
        </w:trPr>
        <w:tc>
          <w:tcPr>
            <w:tcW w:w="1035" w:type="dxa"/>
            <w:vMerge w:val="restart"/>
            <w:vAlign w:val="center"/>
          </w:tcPr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  <w:r>
              <w:rPr>
                <w:rFonts w:ascii="黑体" w:eastAsia="黑体" w:hAnsi="Arial Narrow" w:hint="eastAsia"/>
              </w:rPr>
              <w:t>实</w:t>
            </w:r>
          </w:p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  <w:r>
              <w:rPr>
                <w:rFonts w:ascii="黑体" w:eastAsia="黑体" w:hAnsi="Arial Narrow" w:hint="eastAsia"/>
              </w:rPr>
              <w:t>施</w:t>
            </w:r>
          </w:p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  <w:r>
              <w:rPr>
                <w:rFonts w:ascii="黑体" w:eastAsia="黑体" w:hAnsi="Arial Narrow" w:hint="eastAsia"/>
              </w:rPr>
              <w:t>效</w:t>
            </w:r>
          </w:p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  <w:r>
              <w:rPr>
                <w:rFonts w:ascii="黑体" w:eastAsia="黑体" w:hAnsi="Arial Narrow" w:hint="eastAsia"/>
              </w:rPr>
              <w:t>果</w:t>
            </w:r>
          </w:p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</w:p>
        </w:tc>
        <w:tc>
          <w:tcPr>
            <w:tcW w:w="2565" w:type="dxa"/>
            <w:gridSpan w:val="2"/>
            <w:vAlign w:val="center"/>
          </w:tcPr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总体完整性</w:t>
            </w:r>
          </w:p>
        </w:tc>
        <w:tc>
          <w:tcPr>
            <w:tcW w:w="5220" w:type="dxa"/>
            <w:vAlign w:val="center"/>
          </w:tcPr>
          <w:p w:rsidR="006439C1" w:rsidRDefault="006439C1" w:rsidP="00B92F2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充分实现设计意图，实施成果与设计文件相对应。</w:t>
            </w:r>
          </w:p>
        </w:tc>
      </w:tr>
      <w:tr w:rsidR="006439C1" w:rsidTr="00777312">
        <w:trPr>
          <w:cantSplit/>
          <w:trHeight w:val="918"/>
        </w:trPr>
        <w:tc>
          <w:tcPr>
            <w:tcW w:w="1035" w:type="dxa"/>
            <w:vMerge/>
            <w:vAlign w:val="center"/>
          </w:tcPr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</w:p>
        </w:tc>
        <w:tc>
          <w:tcPr>
            <w:tcW w:w="2565" w:type="dxa"/>
            <w:gridSpan w:val="2"/>
            <w:vAlign w:val="center"/>
          </w:tcPr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甲方意见</w:t>
            </w:r>
          </w:p>
        </w:tc>
        <w:tc>
          <w:tcPr>
            <w:tcW w:w="5220" w:type="dxa"/>
            <w:vAlign w:val="center"/>
          </w:tcPr>
          <w:p w:rsidR="006439C1" w:rsidRDefault="006439C1" w:rsidP="00B92F2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设计文件符合任务书要求，满意所提供的工地现场服务和后期维护条件。</w:t>
            </w:r>
          </w:p>
        </w:tc>
      </w:tr>
      <w:tr w:rsidR="006439C1" w:rsidTr="00777312">
        <w:trPr>
          <w:cantSplit/>
          <w:trHeight w:val="640"/>
        </w:trPr>
        <w:tc>
          <w:tcPr>
            <w:tcW w:w="1035" w:type="dxa"/>
            <w:vMerge/>
            <w:vAlign w:val="center"/>
          </w:tcPr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</w:p>
        </w:tc>
        <w:tc>
          <w:tcPr>
            <w:tcW w:w="2565" w:type="dxa"/>
            <w:gridSpan w:val="2"/>
            <w:vMerge w:val="restart"/>
            <w:vAlign w:val="center"/>
          </w:tcPr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</w:p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使用效果与经济性评价</w:t>
            </w:r>
          </w:p>
        </w:tc>
        <w:tc>
          <w:tcPr>
            <w:tcW w:w="5220" w:type="dxa"/>
            <w:vMerge w:val="restart"/>
            <w:vAlign w:val="center"/>
          </w:tcPr>
          <w:p w:rsidR="006439C1" w:rsidRDefault="006439C1" w:rsidP="00B92F2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服务对象及社会对生态、景观、游憩等主要功能认可和满意，经济指标、工程造价、后期维护成本合理，有较好的性价比。</w:t>
            </w:r>
          </w:p>
        </w:tc>
      </w:tr>
      <w:tr w:rsidR="006439C1" w:rsidTr="00777312">
        <w:trPr>
          <w:cantSplit/>
          <w:trHeight w:val="1133"/>
        </w:trPr>
        <w:tc>
          <w:tcPr>
            <w:tcW w:w="1035" w:type="dxa"/>
            <w:vMerge/>
            <w:vAlign w:val="center"/>
          </w:tcPr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</w:p>
        </w:tc>
        <w:tc>
          <w:tcPr>
            <w:tcW w:w="2565" w:type="dxa"/>
            <w:gridSpan w:val="2"/>
            <w:vMerge/>
            <w:vAlign w:val="center"/>
          </w:tcPr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20" w:type="dxa"/>
            <w:vMerge/>
            <w:vAlign w:val="center"/>
          </w:tcPr>
          <w:p w:rsidR="006439C1" w:rsidRDefault="006439C1" w:rsidP="00B92F2C">
            <w:pPr>
              <w:jc w:val="left"/>
              <w:rPr>
                <w:rFonts w:ascii="Arial Narrow" w:hAnsi="Arial Narrow"/>
              </w:rPr>
            </w:pPr>
          </w:p>
        </w:tc>
      </w:tr>
    </w:tbl>
    <w:p w:rsidR="006439C1" w:rsidRPr="00777312" w:rsidRDefault="006439C1" w:rsidP="00777312">
      <w:pPr>
        <w:ind w:firstLineChars="200" w:firstLine="640"/>
        <w:rPr>
          <w:sz w:val="32"/>
          <w:szCs w:val="32"/>
        </w:rPr>
      </w:pPr>
      <w:r w:rsidRPr="00777312">
        <w:rPr>
          <w:rFonts w:hint="eastAsia"/>
          <w:sz w:val="32"/>
          <w:szCs w:val="32"/>
        </w:rPr>
        <w:t>说明：本标准适用于规模不小于</w:t>
      </w:r>
      <w:r w:rsidRPr="00777312">
        <w:rPr>
          <w:rFonts w:hint="eastAsia"/>
          <w:sz w:val="32"/>
          <w:szCs w:val="32"/>
        </w:rPr>
        <w:t>1</w:t>
      </w:r>
      <w:r w:rsidRPr="00777312">
        <w:rPr>
          <w:rFonts w:hint="eastAsia"/>
          <w:sz w:val="32"/>
          <w:szCs w:val="32"/>
        </w:rPr>
        <w:t>万平方米的各类城市公园绿地及公园中的景区。（满足规模要求，单独申报的小区游园项目亦适用。）风景区内的景区设计项目未制订独立的评奖标准前可参照本标准。</w:t>
      </w:r>
    </w:p>
    <w:p w:rsidR="006439C1" w:rsidRDefault="006439C1" w:rsidP="006439C1">
      <w:pPr>
        <w:ind w:firstLineChars="200" w:firstLine="420"/>
      </w:pPr>
    </w:p>
    <w:p w:rsidR="006439C1" w:rsidRDefault="006439C1" w:rsidP="006439C1">
      <w:pPr>
        <w:ind w:firstLineChars="200" w:firstLine="420"/>
      </w:pPr>
    </w:p>
    <w:p w:rsidR="006439C1" w:rsidRDefault="006439C1" w:rsidP="006439C1">
      <w:pPr>
        <w:jc w:val="center"/>
        <w:rPr>
          <w:rFonts w:ascii="宋体" w:hAnsi="宋体"/>
          <w:b/>
          <w:sz w:val="36"/>
        </w:rPr>
      </w:pPr>
    </w:p>
    <w:p w:rsidR="00777312" w:rsidRDefault="00777312">
      <w:pPr>
        <w:spacing w:line="240" w:lineRule="auto"/>
        <w:jc w:val="left"/>
        <w:textAlignment w:val="auto"/>
        <w:rPr>
          <w:rFonts w:ascii="宋体" w:hAnsi="宋体"/>
          <w:b/>
          <w:sz w:val="36"/>
        </w:rPr>
      </w:pPr>
      <w:r>
        <w:rPr>
          <w:rFonts w:ascii="宋体" w:hAnsi="宋体"/>
          <w:b/>
          <w:sz w:val="36"/>
        </w:rPr>
        <w:br w:type="page"/>
      </w:r>
    </w:p>
    <w:p w:rsidR="006439C1" w:rsidRDefault="006439C1" w:rsidP="00777312">
      <w:pPr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lastRenderedPageBreak/>
        <w:t>二、城市道路绿地设计评选标准</w:t>
      </w:r>
    </w:p>
    <w:p w:rsidR="006439C1" w:rsidRDefault="006439C1" w:rsidP="006439C1">
      <w:pPr>
        <w:jc w:val="center"/>
        <w:rPr>
          <w:rFonts w:ascii="宋体" w:hAnsi="宋体"/>
          <w:b/>
          <w:sz w:val="36"/>
        </w:rPr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870"/>
        <w:gridCol w:w="1846"/>
        <w:gridCol w:w="4994"/>
      </w:tblGrid>
      <w:tr w:rsidR="006439C1" w:rsidTr="00B92F2C">
        <w:trPr>
          <w:tblHeader/>
        </w:trPr>
        <w:tc>
          <w:tcPr>
            <w:tcW w:w="1035" w:type="dxa"/>
            <w:vAlign w:val="center"/>
          </w:tcPr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  <w:r>
              <w:rPr>
                <w:rFonts w:ascii="黑体" w:eastAsia="黑体" w:hAnsi="Arial Narrow" w:hint="eastAsia"/>
              </w:rPr>
              <w:t>评审</w:t>
            </w:r>
          </w:p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  <w:r>
              <w:rPr>
                <w:rFonts w:ascii="黑体" w:eastAsia="黑体" w:hAnsi="Arial Narrow" w:hint="eastAsia"/>
              </w:rPr>
              <w:t>项目</w:t>
            </w:r>
          </w:p>
        </w:tc>
        <w:tc>
          <w:tcPr>
            <w:tcW w:w="2716" w:type="dxa"/>
            <w:gridSpan w:val="2"/>
            <w:vAlign w:val="center"/>
          </w:tcPr>
          <w:p w:rsidR="006439C1" w:rsidRDefault="006439C1" w:rsidP="00B92F2C">
            <w:pPr>
              <w:jc w:val="center"/>
              <w:rPr>
                <w:rFonts w:ascii="Arial Narrow" w:eastAsia="黑体" w:hAnsi="Arial Narrow"/>
              </w:rPr>
            </w:pPr>
            <w:r>
              <w:rPr>
                <w:rFonts w:ascii="Arial Narrow" w:eastAsia="黑体" w:hAnsi="Arial Narrow" w:hint="eastAsia"/>
              </w:rPr>
              <w:t>内容</w:t>
            </w:r>
          </w:p>
        </w:tc>
        <w:tc>
          <w:tcPr>
            <w:tcW w:w="4994" w:type="dxa"/>
            <w:vAlign w:val="center"/>
          </w:tcPr>
          <w:p w:rsidR="006439C1" w:rsidRDefault="006439C1" w:rsidP="00B92F2C">
            <w:pPr>
              <w:jc w:val="center"/>
              <w:rPr>
                <w:rFonts w:ascii="Arial Narrow" w:eastAsia="黑体" w:hAnsi="Arial Narrow"/>
              </w:rPr>
            </w:pPr>
            <w:r>
              <w:rPr>
                <w:rFonts w:ascii="Arial Narrow" w:eastAsia="黑体" w:hAnsi="Arial Narrow" w:hint="eastAsia"/>
              </w:rPr>
              <w:t>评分要求</w:t>
            </w:r>
          </w:p>
        </w:tc>
      </w:tr>
      <w:tr w:rsidR="006439C1" w:rsidTr="00B92F2C">
        <w:trPr>
          <w:cantSplit/>
          <w:trHeight w:val="1075"/>
        </w:trPr>
        <w:tc>
          <w:tcPr>
            <w:tcW w:w="1035" w:type="dxa"/>
            <w:vAlign w:val="center"/>
          </w:tcPr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</w:p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  <w:r>
              <w:rPr>
                <w:rFonts w:ascii="黑体" w:eastAsia="黑体" w:hAnsi="Arial Narrow" w:hint="eastAsia"/>
              </w:rPr>
              <w:t>方案</w:t>
            </w:r>
          </w:p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  <w:r>
              <w:rPr>
                <w:rFonts w:ascii="黑体" w:eastAsia="黑体" w:hAnsi="Arial Narrow" w:hint="eastAsia"/>
              </w:rPr>
              <w:t>创意</w:t>
            </w:r>
          </w:p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</w:p>
        </w:tc>
        <w:tc>
          <w:tcPr>
            <w:tcW w:w="2716" w:type="dxa"/>
            <w:gridSpan w:val="2"/>
            <w:vAlign w:val="center"/>
          </w:tcPr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设计理念与总体构思</w:t>
            </w:r>
          </w:p>
        </w:tc>
        <w:tc>
          <w:tcPr>
            <w:tcW w:w="4994" w:type="dxa"/>
            <w:vAlign w:val="center"/>
          </w:tcPr>
          <w:p w:rsidR="006439C1" w:rsidRDefault="006439C1" w:rsidP="00B92F2C">
            <w:pPr>
              <w:ind w:rightChars="-29" w:right="-61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遵循正确理念，把握道路绿化的特点，构思、立意富于特色与创新性。</w:t>
            </w:r>
          </w:p>
        </w:tc>
      </w:tr>
      <w:tr w:rsidR="006439C1" w:rsidTr="00B92F2C">
        <w:trPr>
          <w:cantSplit/>
          <w:trHeight w:val="1570"/>
        </w:trPr>
        <w:tc>
          <w:tcPr>
            <w:tcW w:w="1035" w:type="dxa"/>
            <w:vMerge w:val="restart"/>
            <w:vAlign w:val="center"/>
          </w:tcPr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  <w:r>
              <w:rPr>
                <w:rFonts w:ascii="黑体" w:eastAsia="黑体" w:hAnsi="Arial Narrow" w:hint="eastAsia"/>
              </w:rPr>
              <w:t>设</w:t>
            </w:r>
          </w:p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  <w:r>
              <w:rPr>
                <w:rFonts w:ascii="黑体" w:eastAsia="黑体" w:hAnsi="Arial Narrow" w:hint="eastAsia"/>
              </w:rPr>
              <w:t>计</w:t>
            </w:r>
          </w:p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  <w:r>
              <w:rPr>
                <w:rFonts w:ascii="黑体" w:eastAsia="黑体" w:hAnsi="Arial Narrow" w:hint="eastAsia"/>
              </w:rPr>
              <w:t>质</w:t>
            </w:r>
          </w:p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  <w:r>
              <w:rPr>
                <w:rFonts w:ascii="黑体" w:eastAsia="黑体" w:hAnsi="Arial Narrow" w:hint="eastAsia"/>
              </w:rPr>
              <w:t>量</w:t>
            </w:r>
          </w:p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</w:p>
        </w:tc>
        <w:tc>
          <w:tcPr>
            <w:tcW w:w="2716" w:type="dxa"/>
            <w:gridSpan w:val="2"/>
            <w:vAlign w:val="center"/>
          </w:tcPr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总体布局</w:t>
            </w:r>
          </w:p>
        </w:tc>
        <w:tc>
          <w:tcPr>
            <w:tcW w:w="4994" w:type="dxa"/>
            <w:vAlign w:val="center"/>
          </w:tcPr>
          <w:p w:rsidR="006439C1" w:rsidRDefault="006439C1" w:rsidP="00B92F2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体现方案创新，统筹布置红线内不同类型绿地构成体系（视条件和必要性辐射到红线外）在符合城市交通组织功能要求的同时，落实绿地率指标，实现充分绿化，全面体现生态防护功能，景观效果和安全性要求。</w:t>
            </w:r>
          </w:p>
        </w:tc>
      </w:tr>
      <w:tr w:rsidR="006439C1" w:rsidTr="00B92F2C">
        <w:trPr>
          <w:cantSplit/>
          <w:trHeight w:val="1373"/>
        </w:trPr>
        <w:tc>
          <w:tcPr>
            <w:tcW w:w="1035" w:type="dxa"/>
            <w:vMerge/>
            <w:vAlign w:val="center"/>
          </w:tcPr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</w:p>
        </w:tc>
        <w:tc>
          <w:tcPr>
            <w:tcW w:w="870" w:type="dxa"/>
            <w:vMerge w:val="restart"/>
            <w:vAlign w:val="center"/>
          </w:tcPr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详</w:t>
            </w:r>
          </w:p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细</w:t>
            </w:r>
          </w:p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设</w:t>
            </w:r>
          </w:p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计</w:t>
            </w:r>
          </w:p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6" w:type="dxa"/>
            <w:vAlign w:val="center"/>
          </w:tcPr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植物种植设计</w:t>
            </w:r>
          </w:p>
        </w:tc>
        <w:tc>
          <w:tcPr>
            <w:tcW w:w="4994" w:type="dxa"/>
            <w:vAlign w:val="center"/>
          </w:tcPr>
          <w:p w:rsidR="006439C1" w:rsidRDefault="006439C1" w:rsidP="00B92F2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根据道路绿地特点和具体立地条件，确定植物种类、配置方式和相应的工程技术要求，保障生态防护功能、景观效果和安全性要求的落实，并体现环境的舒适度，与周边用地的性质、功能相协调。</w:t>
            </w:r>
          </w:p>
        </w:tc>
      </w:tr>
      <w:tr w:rsidR="006439C1" w:rsidTr="00B92F2C">
        <w:trPr>
          <w:cantSplit/>
          <w:trHeight w:val="829"/>
        </w:trPr>
        <w:tc>
          <w:tcPr>
            <w:tcW w:w="1035" w:type="dxa"/>
            <w:vMerge/>
            <w:vAlign w:val="center"/>
          </w:tcPr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</w:p>
        </w:tc>
        <w:tc>
          <w:tcPr>
            <w:tcW w:w="870" w:type="dxa"/>
            <w:vMerge/>
            <w:vAlign w:val="center"/>
          </w:tcPr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6" w:type="dxa"/>
            <w:vAlign w:val="center"/>
          </w:tcPr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配套设施设计</w:t>
            </w:r>
          </w:p>
        </w:tc>
        <w:tc>
          <w:tcPr>
            <w:tcW w:w="4994" w:type="dxa"/>
            <w:vAlign w:val="center"/>
          </w:tcPr>
          <w:p w:rsidR="006439C1" w:rsidRDefault="006439C1" w:rsidP="00B92F2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排灌、照明等设施设计符合使用要求，与整体景观协调。</w:t>
            </w:r>
          </w:p>
        </w:tc>
      </w:tr>
      <w:tr w:rsidR="006439C1" w:rsidTr="00B92F2C">
        <w:trPr>
          <w:cantSplit/>
          <w:trHeight w:val="1303"/>
        </w:trPr>
        <w:tc>
          <w:tcPr>
            <w:tcW w:w="1035" w:type="dxa"/>
            <w:vMerge/>
            <w:vAlign w:val="center"/>
          </w:tcPr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</w:p>
        </w:tc>
        <w:tc>
          <w:tcPr>
            <w:tcW w:w="870" w:type="dxa"/>
            <w:vMerge/>
            <w:vAlign w:val="center"/>
          </w:tcPr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6" w:type="dxa"/>
            <w:vAlign w:val="center"/>
          </w:tcPr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执行规范、标准和与相关专业协调情况</w:t>
            </w:r>
          </w:p>
        </w:tc>
        <w:tc>
          <w:tcPr>
            <w:tcW w:w="4994" w:type="dxa"/>
            <w:vAlign w:val="center"/>
          </w:tcPr>
          <w:p w:rsidR="006439C1" w:rsidRDefault="006439C1" w:rsidP="00B92F2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全面贯彻《城市道路绿化规划与设计规范》和相关的国家、地方与行业标准，注意与市政、电力、交通等相关专业的协调、配合，共同落实安全、防护、景观等多方面要求。</w:t>
            </w:r>
          </w:p>
        </w:tc>
      </w:tr>
      <w:tr w:rsidR="006439C1" w:rsidTr="00B92F2C">
        <w:trPr>
          <w:cantSplit/>
          <w:trHeight w:val="899"/>
        </w:trPr>
        <w:tc>
          <w:tcPr>
            <w:tcW w:w="1035" w:type="dxa"/>
            <w:vMerge/>
            <w:vAlign w:val="center"/>
          </w:tcPr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</w:p>
        </w:tc>
        <w:tc>
          <w:tcPr>
            <w:tcW w:w="870" w:type="dxa"/>
            <w:vMerge/>
            <w:vAlign w:val="center"/>
          </w:tcPr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6" w:type="dxa"/>
            <w:vAlign w:val="center"/>
          </w:tcPr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新技术、新材料的应用</w:t>
            </w:r>
          </w:p>
        </w:tc>
        <w:tc>
          <w:tcPr>
            <w:tcW w:w="4994" w:type="dxa"/>
            <w:vAlign w:val="center"/>
          </w:tcPr>
          <w:p w:rsidR="006439C1" w:rsidRDefault="006439C1" w:rsidP="00B92F2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从实际出发，恰当应用节能、环保的新技术、新材料。</w:t>
            </w:r>
          </w:p>
        </w:tc>
      </w:tr>
      <w:tr w:rsidR="006439C1" w:rsidTr="00B92F2C">
        <w:trPr>
          <w:cantSplit/>
          <w:trHeight w:val="710"/>
        </w:trPr>
        <w:tc>
          <w:tcPr>
            <w:tcW w:w="1035" w:type="dxa"/>
            <w:vMerge w:val="restart"/>
            <w:vAlign w:val="center"/>
          </w:tcPr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  <w:r>
              <w:rPr>
                <w:rFonts w:ascii="黑体" w:eastAsia="黑体" w:hAnsi="Arial Narrow" w:hint="eastAsia"/>
              </w:rPr>
              <w:t>实</w:t>
            </w:r>
          </w:p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  <w:r>
              <w:rPr>
                <w:rFonts w:ascii="黑体" w:eastAsia="黑体" w:hAnsi="Arial Narrow" w:hint="eastAsia"/>
              </w:rPr>
              <w:t>施</w:t>
            </w:r>
          </w:p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  <w:r>
              <w:rPr>
                <w:rFonts w:ascii="黑体" w:eastAsia="黑体" w:hAnsi="Arial Narrow" w:hint="eastAsia"/>
              </w:rPr>
              <w:t>效</w:t>
            </w:r>
          </w:p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  <w:r>
              <w:rPr>
                <w:rFonts w:ascii="黑体" w:eastAsia="黑体" w:hAnsi="Arial Narrow" w:hint="eastAsia"/>
              </w:rPr>
              <w:t>果</w:t>
            </w:r>
          </w:p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</w:p>
        </w:tc>
        <w:tc>
          <w:tcPr>
            <w:tcW w:w="2716" w:type="dxa"/>
            <w:gridSpan w:val="2"/>
            <w:vAlign w:val="center"/>
          </w:tcPr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总体完整性</w:t>
            </w:r>
          </w:p>
        </w:tc>
        <w:tc>
          <w:tcPr>
            <w:tcW w:w="4994" w:type="dxa"/>
            <w:vAlign w:val="center"/>
          </w:tcPr>
          <w:p w:rsidR="006439C1" w:rsidRDefault="006439C1" w:rsidP="00B92F2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充分实现设计意图、实施成果与设计文件相对应。</w:t>
            </w:r>
          </w:p>
        </w:tc>
      </w:tr>
      <w:tr w:rsidR="006439C1" w:rsidTr="00B92F2C">
        <w:trPr>
          <w:cantSplit/>
          <w:trHeight w:val="733"/>
        </w:trPr>
        <w:tc>
          <w:tcPr>
            <w:tcW w:w="1035" w:type="dxa"/>
            <w:vMerge/>
            <w:vAlign w:val="center"/>
          </w:tcPr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</w:p>
        </w:tc>
        <w:tc>
          <w:tcPr>
            <w:tcW w:w="2716" w:type="dxa"/>
            <w:gridSpan w:val="2"/>
            <w:vAlign w:val="center"/>
          </w:tcPr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甲方意见</w:t>
            </w:r>
          </w:p>
        </w:tc>
        <w:tc>
          <w:tcPr>
            <w:tcW w:w="4994" w:type="dxa"/>
            <w:vAlign w:val="center"/>
          </w:tcPr>
          <w:p w:rsidR="006439C1" w:rsidRDefault="006439C1" w:rsidP="00B92F2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建设方对设计文件、工地现场服务、后期维护条件满意。</w:t>
            </w:r>
          </w:p>
        </w:tc>
      </w:tr>
      <w:tr w:rsidR="006439C1" w:rsidTr="00B92F2C">
        <w:trPr>
          <w:cantSplit/>
          <w:trHeight w:val="1200"/>
        </w:trPr>
        <w:tc>
          <w:tcPr>
            <w:tcW w:w="1035" w:type="dxa"/>
            <w:vMerge/>
            <w:vAlign w:val="center"/>
          </w:tcPr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</w:p>
        </w:tc>
        <w:tc>
          <w:tcPr>
            <w:tcW w:w="2716" w:type="dxa"/>
            <w:gridSpan w:val="2"/>
            <w:vAlign w:val="center"/>
          </w:tcPr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使用效果与经济性评价</w:t>
            </w:r>
          </w:p>
        </w:tc>
        <w:tc>
          <w:tcPr>
            <w:tcW w:w="4994" w:type="dxa"/>
            <w:vAlign w:val="center"/>
          </w:tcPr>
          <w:p w:rsidR="006439C1" w:rsidRDefault="006439C1" w:rsidP="00B92F2C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建设、管理方和社会对保障交通组织需要和环保、景观等方面功能与环境舒适度认可和满意；经济指标工程造价、维护成本等合理、有较好的性价比。</w:t>
            </w:r>
          </w:p>
        </w:tc>
      </w:tr>
    </w:tbl>
    <w:p w:rsidR="006439C1" w:rsidRPr="00777312" w:rsidRDefault="006439C1" w:rsidP="006439C1">
      <w:pPr>
        <w:rPr>
          <w:sz w:val="32"/>
          <w:szCs w:val="32"/>
        </w:rPr>
      </w:pPr>
      <w:r w:rsidRPr="00777312">
        <w:rPr>
          <w:rFonts w:hint="eastAsia"/>
          <w:sz w:val="32"/>
          <w:szCs w:val="32"/>
        </w:rPr>
        <w:t>说明：本标准所指道路绿地一般为道路用地内的分车带绿地、行道树、步道外侧绿地、立交桥区绿地等。统一设计，一并申报的道路红线以外的绿化带亦可纳入。</w:t>
      </w:r>
    </w:p>
    <w:p w:rsidR="006439C1" w:rsidRPr="00777312" w:rsidRDefault="006439C1" w:rsidP="006439C1">
      <w:pPr>
        <w:rPr>
          <w:sz w:val="32"/>
          <w:szCs w:val="32"/>
        </w:rPr>
      </w:pPr>
      <w:r w:rsidRPr="00777312">
        <w:rPr>
          <w:rFonts w:hint="eastAsia"/>
          <w:sz w:val="32"/>
          <w:szCs w:val="32"/>
        </w:rPr>
        <w:t>广场绿地（公共活动广场与交通广场的附属绿地）评奖，可参照本标准和附属绿地评奖标准。</w:t>
      </w:r>
    </w:p>
    <w:p w:rsidR="006439C1" w:rsidRDefault="006439C1" w:rsidP="006439C1"/>
    <w:p w:rsidR="006439C1" w:rsidRDefault="006439C1" w:rsidP="008D00B2">
      <w:pPr>
        <w:jc w:val="center"/>
        <w:rPr>
          <w:rFonts w:ascii="宋体" w:hAnsi="宋体"/>
          <w:b/>
          <w:sz w:val="36"/>
        </w:rPr>
      </w:pPr>
      <w:r>
        <w:rPr>
          <w:rFonts w:hint="eastAsia"/>
          <w:b/>
          <w:sz w:val="36"/>
        </w:rPr>
        <w:t>三、</w:t>
      </w:r>
      <w:r>
        <w:rPr>
          <w:rFonts w:ascii="宋体" w:hAnsi="宋体" w:hint="eastAsia"/>
          <w:b/>
          <w:sz w:val="36"/>
        </w:rPr>
        <w:t>居住区绿地设计评选标准</w:t>
      </w:r>
    </w:p>
    <w:p w:rsidR="006439C1" w:rsidRDefault="006439C1" w:rsidP="006439C1">
      <w:pPr>
        <w:jc w:val="center"/>
        <w:rPr>
          <w:rFonts w:ascii="宋体" w:hAnsi="宋体"/>
          <w:b/>
          <w:sz w:val="36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"/>
        <w:gridCol w:w="838"/>
        <w:gridCol w:w="1980"/>
        <w:gridCol w:w="5024"/>
      </w:tblGrid>
      <w:tr w:rsidR="006439C1" w:rsidTr="00B92F2C">
        <w:trPr>
          <w:trHeight w:val="779"/>
          <w:tblHeader/>
        </w:trPr>
        <w:tc>
          <w:tcPr>
            <w:tcW w:w="962" w:type="dxa"/>
            <w:vAlign w:val="center"/>
          </w:tcPr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  <w:r>
              <w:rPr>
                <w:rFonts w:ascii="黑体" w:eastAsia="黑体" w:hAnsi="Arial Narrow" w:hint="eastAsia"/>
              </w:rPr>
              <w:t>评审</w:t>
            </w:r>
          </w:p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  <w:r>
              <w:rPr>
                <w:rFonts w:ascii="黑体" w:eastAsia="黑体" w:hAnsi="Arial Narrow" w:hint="eastAsia"/>
              </w:rPr>
              <w:t>项目</w:t>
            </w:r>
          </w:p>
        </w:tc>
        <w:tc>
          <w:tcPr>
            <w:tcW w:w="2818" w:type="dxa"/>
            <w:gridSpan w:val="2"/>
            <w:vAlign w:val="center"/>
          </w:tcPr>
          <w:p w:rsidR="006439C1" w:rsidRDefault="006439C1" w:rsidP="00B92F2C">
            <w:pPr>
              <w:jc w:val="center"/>
              <w:rPr>
                <w:rFonts w:ascii="Arial Narrow" w:eastAsia="黑体" w:hAnsi="Arial Narrow"/>
              </w:rPr>
            </w:pPr>
            <w:r>
              <w:rPr>
                <w:rFonts w:ascii="Arial Narrow" w:eastAsia="黑体" w:hAnsi="Arial Narrow" w:hint="eastAsia"/>
              </w:rPr>
              <w:t>内容</w:t>
            </w:r>
          </w:p>
        </w:tc>
        <w:tc>
          <w:tcPr>
            <w:tcW w:w="5024" w:type="dxa"/>
            <w:vAlign w:val="center"/>
          </w:tcPr>
          <w:p w:rsidR="006439C1" w:rsidRDefault="006439C1" w:rsidP="00B92F2C">
            <w:pPr>
              <w:jc w:val="center"/>
              <w:rPr>
                <w:rFonts w:ascii="Arial Narrow" w:eastAsia="黑体" w:hAnsi="Arial Narrow"/>
              </w:rPr>
            </w:pPr>
            <w:r>
              <w:rPr>
                <w:rFonts w:ascii="Arial Narrow" w:eastAsia="黑体" w:hAnsi="Arial Narrow" w:hint="eastAsia"/>
              </w:rPr>
              <w:t>评分要求</w:t>
            </w:r>
          </w:p>
        </w:tc>
      </w:tr>
      <w:tr w:rsidR="006439C1" w:rsidTr="00B92F2C">
        <w:trPr>
          <w:cantSplit/>
          <w:trHeight w:val="1075"/>
        </w:trPr>
        <w:tc>
          <w:tcPr>
            <w:tcW w:w="962" w:type="dxa"/>
            <w:vAlign w:val="center"/>
          </w:tcPr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  <w:r>
              <w:rPr>
                <w:rFonts w:ascii="黑体" w:eastAsia="黑体" w:hAnsi="Arial Narrow" w:hint="eastAsia"/>
              </w:rPr>
              <w:t>方案</w:t>
            </w:r>
          </w:p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  <w:r>
              <w:rPr>
                <w:rFonts w:ascii="黑体" w:eastAsia="黑体" w:hAnsi="Arial Narrow" w:hint="eastAsia"/>
              </w:rPr>
              <w:t>创意</w:t>
            </w:r>
          </w:p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</w:p>
        </w:tc>
        <w:tc>
          <w:tcPr>
            <w:tcW w:w="2818" w:type="dxa"/>
            <w:gridSpan w:val="2"/>
            <w:vAlign w:val="center"/>
          </w:tcPr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设计理念与总体构思</w:t>
            </w:r>
          </w:p>
        </w:tc>
        <w:tc>
          <w:tcPr>
            <w:tcW w:w="5024" w:type="dxa"/>
            <w:vAlign w:val="center"/>
          </w:tcPr>
          <w:p w:rsidR="006439C1" w:rsidRDefault="006439C1" w:rsidP="00B92F2C">
            <w:pPr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遵循正确理念，把握居住区绿地设计特点，构思、立意富于特色与创新性。</w:t>
            </w:r>
          </w:p>
        </w:tc>
      </w:tr>
      <w:tr w:rsidR="006439C1" w:rsidTr="00B92F2C">
        <w:trPr>
          <w:cantSplit/>
          <w:trHeight w:val="1448"/>
        </w:trPr>
        <w:tc>
          <w:tcPr>
            <w:tcW w:w="962" w:type="dxa"/>
            <w:vMerge w:val="restart"/>
            <w:vAlign w:val="center"/>
          </w:tcPr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  <w:r>
              <w:rPr>
                <w:rFonts w:ascii="黑体" w:eastAsia="黑体" w:hAnsi="Arial Narrow" w:hint="eastAsia"/>
              </w:rPr>
              <w:t>设</w:t>
            </w:r>
          </w:p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  <w:r>
              <w:rPr>
                <w:rFonts w:ascii="黑体" w:eastAsia="黑体" w:hAnsi="Arial Narrow" w:hint="eastAsia"/>
              </w:rPr>
              <w:t>计</w:t>
            </w:r>
          </w:p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  <w:r>
              <w:rPr>
                <w:rFonts w:ascii="黑体" w:eastAsia="黑体" w:hAnsi="Arial Narrow" w:hint="eastAsia"/>
              </w:rPr>
              <w:t>质</w:t>
            </w:r>
          </w:p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  <w:r>
              <w:rPr>
                <w:rFonts w:ascii="黑体" w:eastAsia="黑体" w:hAnsi="Arial Narrow" w:hint="eastAsia"/>
              </w:rPr>
              <w:t>量</w:t>
            </w:r>
          </w:p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</w:p>
        </w:tc>
        <w:tc>
          <w:tcPr>
            <w:tcW w:w="2818" w:type="dxa"/>
            <w:gridSpan w:val="2"/>
            <w:vAlign w:val="center"/>
          </w:tcPr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总体布局</w:t>
            </w:r>
          </w:p>
        </w:tc>
        <w:tc>
          <w:tcPr>
            <w:tcW w:w="5024" w:type="dxa"/>
          </w:tcPr>
          <w:p w:rsidR="006439C1" w:rsidRDefault="006439C1" w:rsidP="00B92F2C">
            <w:pPr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合理布置不同类型绿地，构成系统，融入居住区总体布局，各类绿地空间组织与要素配置恰当、充分体现相应功能，落实法规规定的绿地率及人均公共绿地指标。</w:t>
            </w:r>
          </w:p>
        </w:tc>
      </w:tr>
      <w:tr w:rsidR="006439C1" w:rsidTr="00B92F2C">
        <w:trPr>
          <w:cantSplit/>
          <w:trHeight w:val="1150"/>
        </w:trPr>
        <w:tc>
          <w:tcPr>
            <w:tcW w:w="962" w:type="dxa"/>
            <w:vMerge/>
            <w:vAlign w:val="center"/>
          </w:tcPr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</w:p>
        </w:tc>
        <w:tc>
          <w:tcPr>
            <w:tcW w:w="838" w:type="dxa"/>
            <w:vMerge w:val="restart"/>
            <w:vAlign w:val="center"/>
          </w:tcPr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详</w:t>
            </w:r>
          </w:p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细</w:t>
            </w:r>
          </w:p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设</w:t>
            </w:r>
          </w:p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计</w:t>
            </w:r>
          </w:p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0" w:type="dxa"/>
            <w:vAlign w:val="center"/>
          </w:tcPr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各项要素设计</w:t>
            </w:r>
          </w:p>
        </w:tc>
        <w:tc>
          <w:tcPr>
            <w:tcW w:w="5024" w:type="dxa"/>
          </w:tcPr>
          <w:p w:rsidR="006439C1" w:rsidRDefault="006439C1" w:rsidP="00B92F2C">
            <w:pPr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竖向、道路、场地、植物种植、设施、小品等各项设计符合相关国家、地方或行业标准和安全使用要求，</w:t>
            </w:r>
            <w:r>
              <w:rPr>
                <w:rFonts w:ascii="Arial Narrow" w:hAnsi="Arial Narrow" w:hint="eastAsia"/>
                <w:sz w:val="22"/>
              </w:rPr>
              <w:t>强调人性化设计，</w:t>
            </w:r>
            <w:r>
              <w:rPr>
                <w:rFonts w:ascii="Arial Narrow" w:hAnsi="Arial Narrow" w:hint="eastAsia"/>
              </w:rPr>
              <w:t>注重细节处理保证整体水平。</w:t>
            </w:r>
          </w:p>
        </w:tc>
      </w:tr>
      <w:tr w:rsidR="006439C1" w:rsidTr="00B92F2C">
        <w:trPr>
          <w:cantSplit/>
          <w:trHeight w:val="1075"/>
        </w:trPr>
        <w:tc>
          <w:tcPr>
            <w:tcW w:w="962" w:type="dxa"/>
            <w:vMerge/>
            <w:vAlign w:val="center"/>
          </w:tcPr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</w:p>
        </w:tc>
        <w:tc>
          <w:tcPr>
            <w:tcW w:w="838" w:type="dxa"/>
            <w:vMerge/>
            <w:vAlign w:val="center"/>
          </w:tcPr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0" w:type="dxa"/>
            <w:vAlign w:val="center"/>
          </w:tcPr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植物种植设计</w:t>
            </w:r>
          </w:p>
        </w:tc>
        <w:tc>
          <w:tcPr>
            <w:tcW w:w="5024" w:type="dxa"/>
          </w:tcPr>
          <w:p w:rsidR="006439C1" w:rsidRDefault="006439C1" w:rsidP="00B92F2C">
            <w:pPr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在满足要素设计一般要求的同时，把握居住区绿地在植物选择与配置上的特殊性，体现特定的功能要求与景观效果。</w:t>
            </w:r>
          </w:p>
        </w:tc>
      </w:tr>
      <w:tr w:rsidR="006439C1" w:rsidTr="00B92F2C">
        <w:trPr>
          <w:cantSplit/>
          <w:trHeight w:val="1105"/>
        </w:trPr>
        <w:tc>
          <w:tcPr>
            <w:tcW w:w="962" w:type="dxa"/>
            <w:vMerge/>
            <w:vAlign w:val="center"/>
          </w:tcPr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</w:p>
        </w:tc>
        <w:tc>
          <w:tcPr>
            <w:tcW w:w="838" w:type="dxa"/>
            <w:vMerge/>
            <w:vAlign w:val="center"/>
          </w:tcPr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0" w:type="dxa"/>
            <w:vAlign w:val="center"/>
          </w:tcPr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与相关专业设计的协调</w:t>
            </w:r>
          </w:p>
        </w:tc>
        <w:tc>
          <w:tcPr>
            <w:tcW w:w="5024" w:type="dxa"/>
          </w:tcPr>
          <w:p w:rsidR="006439C1" w:rsidRDefault="006439C1" w:rsidP="00B92F2C">
            <w:pPr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重视与建筑、市政、交通等相关专业设计的沟通、配合，实现功能与景观效果的互补，避免明显的矛盾和缺憾。</w:t>
            </w:r>
          </w:p>
        </w:tc>
      </w:tr>
      <w:tr w:rsidR="006439C1" w:rsidTr="00B92F2C">
        <w:trPr>
          <w:cantSplit/>
        </w:trPr>
        <w:tc>
          <w:tcPr>
            <w:tcW w:w="962" w:type="dxa"/>
            <w:vMerge/>
            <w:vAlign w:val="center"/>
          </w:tcPr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</w:p>
        </w:tc>
        <w:tc>
          <w:tcPr>
            <w:tcW w:w="838" w:type="dxa"/>
            <w:vMerge/>
            <w:vAlign w:val="center"/>
          </w:tcPr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0" w:type="dxa"/>
            <w:vAlign w:val="center"/>
          </w:tcPr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新技术、新材料的应用</w:t>
            </w:r>
          </w:p>
        </w:tc>
        <w:tc>
          <w:tcPr>
            <w:tcW w:w="5024" w:type="dxa"/>
          </w:tcPr>
          <w:p w:rsidR="006439C1" w:rsidRDefault="006439C1" w:rsidP="00B92F2C">
            <w:pPr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从实际出发，恰当应用节能、环保的新技术、新材料。</w:t>
            </w:r>
          </w:p>
        </w:tc>
      </w:tr>
      <w:tr w:rsidR="006439C1" w:rsidTr="00B92F2C">
        <w:trPr>
          <w:cantSplit/>
          <w:trHeight w:val="592"/>
        </w:trPr>
        <w:tc>
          <w:tcPr>
            <w:tcW w:w="962" w:type="dxa"/>
            <w:vMerge w:val="restart"/>
            <w:vAlign w:val="center"/>
          </w:tcPr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  <w:r>
              <w:rPr>
                <w:rFonts w:ascii="黑体" w:eastAsia="黑体" w:hAnsi="Arial Narrow" w:hint="eastAsia"/>
              </w:rPr>
              <w:lastRenderedPageBreak/>
              <w:t>实</w:t>
            </w:r>
          </w:p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  <w:r>
              <w:rPr>
                <w:rFonts w:ascii="黑体" w:eastAsia="黑体" w:hAnsi="Arial Narrow" w:hint="eastAsia"/>
              </w:rPr>
              <w:t>施</w:t>
            </w:r>
          </w:p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  <w:r>
              <w:rPr>
                <w:rFonts w:ascii="黑体" w:eastAsia="黑体" w:hAnsi="Arial Narrow" w:hint="eastAsia"/>
              </w:rPr>
              <w:t>效</w:t>
            </w:r>
          </w:p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  <w:r>
              <w:rPr>
                <w:rFonts w:ascii="黑体" w:eastAsia="黑体" w:hAnsi="Arial Narrow" w:hint="eastAsia"/>
              </w:rPr>
              <w:t>果</w:t>
            </w:r>
          </w:p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</w:p>
        </w:tc>
        <w:tc>
          <w:tcPr>
            <w:tcW w:w="2818" w:type="dxa"/>
            <w:gridSpan w:val="2"/>
            <w:vAlign w:val="center"/>
          </w:tcPr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总体完整性</w:t>
            </w:r>
          </w:p>
        </w:tc>
        <w:tc>
          <w:tcPr>
            <w:tcW w:w="5024" w:type="dxa"/>
          </w:tcPr>
          <w:p w:rsidR="006439C1" w:rsidRDefault="006439C1" w:rsidP="00B92F2C">
            <w:pPr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充分实现设计意图、实施成果与设计文件相对应。</w:t>
            </w:r>
          </w:p>
        </w:tc>
      </w:tr>
      <w:tr w:rsidR="006439C1" w:rsidTr="00B92F2C">
        <w:trPr>
          <w:cantSplit/>
          <w:trHeight w:val="770"/>
        </w:trPr>
        <w:tc>
          <w:tcPr>
            <w:tcW w:w="962" w:type="dxa"/>
            <w:vMerge/>
            <w:vAlign w:val="center"/>
          </w:tcPr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</w:p>
        </w:tc>
        <w:tc>
          <w:tcPr>
            <w:tcW w:w="2818" w:type="dxa"/>
            <w:gridSpan w:val="2"/>
            <w:vAlign w:val="center"/>
          </w:tcPr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甲方意见</w:t>
            </w:r>
          </w:p>
        </w:tc>
        <w:tc>
          <w:tcPr>
            <w:tcW w:w="5024" w:type="dxa"/>
          </w:tcPr>
          <w:p w:rsidR="006439C1" w:rsidRDefault="006439C1" w:rsidP="00B92F2C">
            <w:pPr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设计文件符合任务书要求，满意所提供的工地现场服务。</w:t>
            </w:r>
          </w:p>
        </w:tc>
      </w:tr>
      <w:tr w:rsidR="006439C1" w:rsidTr="00B92F2C">
        <w:trPr>
          <w:cantSplit/>
          <w:trHeight w:val="1478"/>
        </w:trPr>
        <w:tc>
          <w:tcPr>
            <w:tcW w:w="962" w:type="dxa"/>
            <w:vMerge/>
            <w:vAlign w:val="center"/>
          </w:tcPr>
          <w:p w:rsidR="006439C1" w:rsidRDefault="006439C1" w:rsidP="00B92F2C">
            <w:pPr>
              <w:jc w:val="center"/>
              <w:rPr>
                <w:rFonts w:ascii="黑体" w:eastAsia="黑体" w:hAnsi="Arial Narrow"/>
              </w:rPr>
            </w:pPr>
          </w:p>
        </w:tc>
        <w:tc>
          <w:tcPr>
            <w:tcW w:w="2818" w:type="dxa"/>
            <w:gridSpan w:val="2"/>
            <w:vAlign w:val="center"/>
          </w:tcPr>
          <w:p w:rsidR="006439C1" w:rsidRDefault="006439C1" w:rsidP="00B92F2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使用效果与经济性评价</w:t>
            </w:r>
          </w:p>
        </w:tc>
        <w:tc>
          <w:tcPr>
            <w:tcW w:w="5024" w:type="dxa"/>
          </w:tcPr>
          <w:p w:rsidR="006439C1" w:rsidRDefault="006439C1" w:rsidP="00B92F2C">
            <w:pPr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业主、物业管理部门等认可和满意绿地防护、美化、休憩、交往等特定功能和提供的维护管理条件。经济指标、工程造价、后期维护成本合理，有较好的性价比。</w:t>
            </w:r>
          </w:p>
        </w:tc>
      </w:tr>
    </w:tbl>
    <w:p w:rsidR="006439C1" w:rsidRPr="00777312" w:rsidRDefault="006439C1" w:rsidP="00777312">
      <w:pPr>
        <w:ind w:firstLineChars="200" w:firstLine="640"/>
        <w:rPr>
          <w:sz w:val="32"/>
          <w:szCs w:val="32"/>
        </w:rPr>
      </w:pPr>
      <w:r w:rsidRPr="00777312">
        <w:rPr>
          <w:rFonts w:hint="eastAsia"/>
          <w:sz w:val="32"/>
          <w:szCs w:val="32"/>
        </w:rPr>
        <w:t>说明：本标准适用于城市居住区内居住区公园以外的绿地，包括组团绿地、宅旁绿地、配套公建绿地、小区道路绿地等。小区游园如不单独申报亦可纳入。</w:t>
      </w:r>
    </w:p>
    <w:p w:rsidR="006439C1" w:rsidRPr="00777312" w:rsidRDefault="006439C1" w:rsidP="00777312">
      <w:pPr>
        <w:ind w:firstLineChars="200" w:firstLine="640"/>
        <w:rPr>
          <w:sz w:val="32"/>
          <w:szCs w:val="32"/>
        </w:rPr>
      </w:pPr>
    </w:p>
    <w:p w:rsidR="006439C1" w:rsidRDefault="006439C1" w:rsidP="006439C1">
      <w:pPr>
        <w:ind w:firstLineChars="200" w:firstLine="420"/>
      </w:pPr>
    </w:p>
    <w:p w:rsidR="006439C1" w:rsidRDefault="006439C1" w:rsidP="006439C1">
      <w:pPr>
        <w:ind w:firstLineChars="200" w:firstLine="420"/>
      </w:pPr>
    </w:p>
    <w:p w:rsidR="006439C1" w:rsidRDefault="006439C1" w:rsidP="006439C1">
      <w:pPr>
        <w:ind w:firstLineChars="200" w:firstLine="420"/>
      </w:pPr>
    </w:p>
    <w:p w:rsidR="00646EBC" w:rsidRDefault="00646EBC" w:rsidP="006439C1">
      <w:pPr>
        <w:ind w:firstLineChars="200" w:firstLine="420"/>
      </w:pPr>
    </w:p>
    <w:p w:rsidR="00646EBC" w:rsidRDefault="00646EBC" w:rsidP="006439C1">
      <w:pPr>
        <w:ind w:firstLineChars="200" w:firstLine="420"/>
      </w:pPr>
    </w:p>
    <w:p w:rsidR="00646EBC" w:rsidRDefault="00646EBC" w:rsidP="006439C1">
      <w:pPr>
        <w:ind w:firstLineChars="200" w:firstLine="420"/>
      </w:pPr>
    </w:p>
    <w:p w:rsidR="006439C1" w:rsidRDefault="006439C1" w:rsidP="006439C1">
      <w:pPr>
        <w:ind w:firstLineChars="200" w:firstLine="420"/>
      </w:pPr>
    </w:p>
    <w:p w:rsidR="006439C1" w:rsidRDefault="006439C1" w:rsidP="006439C1">
      <w:pPr>
        <w:jc w:val="center"/>
        <w:rPr>
          <w:b/>
          <w:sz w:val="36"/>
        </w:rPr>
      </w:pPr>
    </w:p>
    <w:p w:rsidR="006439C1" w:rsidRDefault="006439C1" w:rsidP="008D00B2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lastRenderedPageBreak/>
        <w:t>四、其他附属绿地设计评选标准</w:t>
      </w:r>
    </w:p>
    <w:p w:rsidR="006439C1" w:rsidRDefault="006439C1" w:rsidP="006439C1">
      <w:pPr>
        <w:jc w:val="center"/>
        <w:rPr>
          <w:b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060"/>
        <w:gridCol w:w="4604"/>
      </w:tblGrid>
      <w:tr w:rsidR="006439C1" w:rsidTr="00B92F2C">
        <w:trPr>
          <w:trHeight w:val="884"/>
        </w:trPr>
        <w:tc>
          <w:tcPr>
            <w:tcW w:w="648" w:type="dxa"/>
            <w:vAlign w:val="center"/>
          </w:tcPr>
          <w:p w:rsidR="006439C1" w:rsidRDefault="006439C1" w:rsidP="00B92F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评审项目</w:t>
            </w:r>
          </w:p>
        </w:tc>
        <w:tc>
          <w:tcPr>
            <w:tcW w:w="3060" w:type="dxa"/>
            <w:vAlign w:val="center"/>
          </w:tcPr>
          <w:p w:rsidR="006439C1" w:rsidRDefault="006439C1" w:rsidP="00B92F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容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4604" w:type="dxa"/>
            <w:vAlign w:val="center"/>
          </w:tcPr>
          <w:p w:rsidR="006439C1" w:rsidRDefault="006439C1" w:rsidP="00B92F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分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要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求</w:t>
            </w:r>
          </w:p>
        </w:tc>
      </w:tr>
      <w:tr w:rsidR="006439C1" w:rsidTr="00B92F2C">
        <w:trPr>
          <w:trHeight w:val="910"/>
        </w:trPr>
        <w:tc>
          <w:tcPr>
            <w:tcW w:w="648" w:type="dxa"/>
            <w:vMerge w:val="restart"/>
            <w:vAlign w:val="center"/>
          </w:tcPr>
          <w:p w:rsidR="006439C1" w:rsidRDefault="006439C1" w:rsidP="00B92F2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方案创意</w:t>
            </w:r>
          </w:p>
        </w:tc>
        <w:tc>
          <w:tcPr>
            <w:tcW w:w="3060" w:type="dxa"/>
            <w:vMerge w:val="restart"/>
            <w:vAlign w:val="center"/>
          </w:tcPr>
          <w:p w:rsidR="006439C1" w:rsidRDefault="006439C1" w:rsidP="00B92F2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设计理念与总体构思</w:t>
            </w:r>
          </w:p>
        </w:tc>
        <w:tc>
          <w:tcPr>
            <w:tcW w:w="4604" w:type="dxa"/>
            <w:vMerge w:val="restart"/>
            <w:vAlign w:val="center"/>
          </w:tcPr>
          <w:p w:rsidR="006439C1" w:rsidRDefault="006439C1" w:rsidP="00B92F2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遵循正确理念，把握与主体统一、协调的原则，构思、立意富于特色与创新性。　</w:t>
            </w:r>
          </w:p>
        </w:tc>
      </w:tr>
      <w:tr w:rsidR="006439C1" w:rsidTr="00B92F2C">
        <w:trPr>
          <w:trHeight w:val="640"/>
        </w:trPr>
        <w:tc>
          <w:tcPr>
            <w:tcW w:w="648" w:type="dxa"/>
            <w:vMerge/>
            <w:vAlign w:val="center"/>
          </w:tcPr>
          <w:p w:rsidR="006439C1" w:rsidRDefault="006439C1" w:rsidP="00B92F2C">
            <w:pPr>
              <w:jc w:val="center"/>
              <w:rPr>
                <w:b/>
                <w:sz w:val="22"/>
              </w:rPr>
            </w:pPr>
          </w:p>
        </w:tc>
        <w:tc>
          <w:tcPr>
            <w:tcW w:w="3060" w:type="dxa"/>
            <w:vMerge/>
            <w:vAlign w:val="center"/>
          </w:tcPr>
          <w:p w:rsidR="006439C1" w:rsidRDefault="006439C1" w:rsidP="00B92F2C">
            <w:pPr>
              <w:jc w:val="center"/>
              <w:rPr>
                <w:sz w:val="22"/>
              </w:rPr>
            </w:pPr>
          </w:p>
        </w:tc>
        <w:tc>
          <w:tcPr>
            <w:tcW w:w="4604" w:type="dxa"/>
            <w:vMerge/>
            <w:vAlign w:val="center"/>
          </w:tcPr>
          <w:p w:rsidR="006439C1" w:rsidRDefault="006439C1" w:rsidP="00B92F2C">
            <w:pPr>
              <w:rPr>
                <w:sz w:val="22"/>
              </w:rPr>
            </w:pPr>
          </w:p>
        </w:tc>
      </w:tr>
      <w:tr w:rsidR="006439C1" w:rsidTr="00B92F2C">
        <w:trPr>
          <w:trHeight w:val="830"/>
        </w:trPr>
        <w:tc>
          <w:tcPr>
            <w:tcW w:w="648" w:type="dxa"/>
            <w:vMerge w:val="restart"/>
            <w:vAlign w:val="center"/>
          </w:tcPr>
          <w:p w:rsidR="006439C1" w:rsidRDefault="006439C1" w:rsidP="00B92F2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设计质量</w:t>
            </w:r>
          </w:p>
        </w:tc>
        <w:tc>
          <w:tcPr>
            <w:tcW w:w="3060" w:type="dxa"/>
            <w:vAlign w:val="center"/>
          </w:tcPr>
          <w:p w:rsidR="006439C1" w:rsidRDefault="006439C1" w:rsidP="00B92F2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相关法规规范执行情况</w:t>
            </w:r>
          </w:p>
        </w:tc>
        <w:tc>
          <w:tcPr>
            <w:tcW w:w="4604" w:type="dxa"/>
            <w:vAlign w:val="center"/>
          </w:tcPr>
          <w:p w:rsidR="006439C1" w:rsidRDefault="006439C1" w:rsidP="00B92F2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贯彻相关法规，落实绿地率指标，执行相应的国家、地方或行业标准。</w:t>
            </w:r>
          </w:p>
        </w:tc>
      </w:tr>
      <w:tr w:rsidR="006439C1" w:rsidTr="00B92F2C">
        <w:trPr>
          <w:trHeight w:val="915"/>
        </w:trPr>
        <w:tc>
          <w:tcPr>
            <w:tcW w:w="648" w:type="dxa"/>
            <w:vMerge/>
            <w:vAlign w:val="center"/>
          </w:tcPr>
          <w:p w:rsidR="006439C1" w:rsidRDefault="006439C1" w:rsidP="00B92F2C">
            <w:pPr>
              <w:jc w:val="center"/>
              <w:rPr>
                <w:b/>
                <w:sz w:val="22"/>
              </w:rPr>
            </w:pPr>
          </w:p>
        </w:tc>
        <w:tc>
          <w:tcPr>
            <w:tcW w:w="3060" w:type="dxa"/>
            <w:vAlign w:val="center"/>
          </w:tcPr>
          <w:p w:rsidR="006439C1" w:rsidRDefault="006439C1" w:rsidP="00B92F2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功能性</w:t>
            </w:r>
          </w:p>
        </w:tc>
        <w:tc>
          <w:tcPr>
            <w:tcW w:w="4604" w:type="dxa"/>
            <w:vAlign w:val="center"/>
          </w:tcPr>
          <w:p w:rsidR="006439C1" w:rsidRDefault="006439C1" w:rsidP="00B92F2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全面体现绿地自身功能，并能完善和强化主体的功能性。同时符合地块安全性要求。</w:t>
            </w:r>
          </w:p>
        </w:tc>
      </w:tr>
      <w:tr w:rsidR="006439C1" w:rsidTr="00B92F2C">
        <w:trPr>
          <w:trHeight w:val="1255"/>
        </w:trPr>
        <w:tc>
          <w:tcPr>
            <w:tcW w:w="648" w:type="dxa"/>
            <w:vMerge/>
            <w:vAlign w:val="center"/>
          </w:tcPr>
          <w:p w:rsidR="006439C1" w:rsidRDefault="006439C1" w:rsidP="00B92F2C">
            <w:pPr>
              <w:jc w:val="center"/>
              <w:rPr>
                <w:b/>
                <w:sz w:val="22"/>
              </w:rPr>
            </w:pPr>
          </w:p>
        </w:tc>
        <w:tc>
          <w:tcPr>
            <w:tcW w:w="3060" w:type="dxa"/>
            <w:vAlign w:val="center"/>
          </w:tcPr>
          <w:p w:rsidR="006439C1" w:rsidRDefault="006439C1" w:rsidP="00B92F2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协调性</w:t>
            </w:r>
          </w:p>
        </w:tc>
        <w:tc>
          <w:tcPr>
            <w:tcW w:w="4604" w:type="dxa"/>
            <w:vAlign w:val="center"/>
          </w:tcPr>
          <w:p w:rsidR="006439C1" w:rsidRDefault="006439C1" w:rsidP="00B92F2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体现方案创意，运用恰当设计手段塑造与主体性质、功能、外观相协调的绿地景观特色，构建融合统一的项目整体形象。</w:t>
            </w:r>
          </w:p>
        </w:tc>
      </w:tr>
      <w:tr w:rsidR="006439C1" w:rsidTr="00B92F2C">
        <w:trPr>
          <w:trHeight w:val="640"/>
        </w:trPr>
        <w:tc>
          <w:tcPr>
            <w:tcW w:w="648" w:type="dxa"/>
            <w:vMerge/>
            <w:vAlign w:val="center"/>
          </w:tcPr>
          <w:p w:rsidR="006439C1" w:rsidRDefault="006439C1" w:rsidP="00B92F2C">
            <w:pPr>
              <w:jc w:val="center"/>
              <w:rPr>
                <w:b/>
                <w:sz w:val="22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6439C1" w:rsidRDefault="006439C1" w:rsidP="00B92F2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植物配置</w:t>
            </w:r>
          </w:p>
        </w:tc>
        <w:tc>
          <w:tcPr>
            <w:tcW w:w="4604" w:type="dxa"/>
            <w:vMerge w:val="restart"/>
            <w:vAlign w:val="center"/>
          </w:tcPr>
          <w:p w:rsidR="006439C1" w:rsidRDefault="006439C1" w:rsidP="00B92F2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从场地条件出发，合理选择与配置植物，达到良好的生态、景观效果和特定的功能要求。</w:t>
            </w:r>
          </w:p>
        </w:tc>
      </w:tr>
      <w:tr w:rsidR="006439C1" w:rsidTr="00B92F2C">
        <w:trPr>
          <w:trHeight w:val="640"/>
        </w:trPr>
        <w:tc>
          <w:tcPr>
            <w:tcW w:w="648" w:type="dxa"/>
            <w:vMerge/>
            <w:vAlign w:val="center"/>
          </w:tcPr>
          <w:p w:rsidR="006439C1" w:rsidRDefault="006439C1" w:rsidP="00B92F2C">
            <w:pPr>
              <w:jc w:val="center"/>
              <w:rPr>
                <w:b/>
                <w:sz w:val="22"/>
              </w:rPr>
            </w:pPr>
          </w:p>
        </w:tc>
        <w:tc>
          <w:tcPr>
            <w:tcW w:w="3060" w:type="dxa"/>
            <w:vMerge/>
            <w:vAlign w:val="center"/>
          </w:tcPr>
          <w:p w:rsidR="006439C1" w:rsidRDefault="006439C1" w:rsidP="00B92F2C">
            <w:pPr>
              <w:jc w:val="center"/>
              <w:rPr>
                <w:sz w:val="22"/>
              </w:rPr>
            </w:pPr>
          </w:p>
        </w:tc>
        <w:tc>
          <w:tcPr>
            <w:tcW w:w="4604" w:type="dxa"/>
            <w:vMerge/>
            <w:vAlign w:val="center"/>
          </w:tcPr>
          <w:p w:rsidR="006439C1" w:rsidRDefault="006439C1" w:rsidP="00B92F2C">
            <w:pPr>
              <w:rPr>
                <w:sz w:val="22"/>
              </w:rPr>
            </w:pPr>
          </w:p>
        </w:tc>
      </w:tr>
      <w:tr w:rsidR="006439C1" w:rsidTr="00B92F2C">
        <w:trPr>
          <w:trHeight w:val="888"/>
        </w:trPr>
        <w:tc>
          <w:tcPr>
            <w:tcW w:w="648" w:type="dxa"/>
            <w:vMerge/>
            <w:vAlign w:val="center"/>
          </w:tcPr>
          <w:p w:rsidR="006439C1" w:rsidRDefault="006439C1" w:rsidP="00B92F2C">
            <w:pPr>
              <w:jc w:val="center"/>
              <w:rPr>
                <w:b/>
                <w:sz w:val="22"/>
              </w:rPr>
            </w:pPr>
          </w:p>
        </w:tc>
        <w:tc>
          <w:tcPr>
            <w:tcW w:w="3060" w:type="dxa"/>
            <w:vAlign w:val="center"/>
          </w:tcPr>
          <w:p w:rsidR="006439C1" w:rsidRDefault="006439C1" w:rsidP="00B92F2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新技术、新材料的应用</w:t>
            </w:r>
          </w:p>
        </w:tc>
        <w:tc>
          <w:tcPr>
            <w:tcW w:w="4604" w:type="dxa"/>
            <w:vAlign w:val="center"/>
          </w:tcPr>
          <w:p w:rsidR="006439C1" w:rsidRDefault="006439C1" w:rsidP="00B92F2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从实际出发恰当应用节能、环保的新技术、新材料。</w:t>
            </w:r>
          </w:p>
        </w:tc>
      </w:tr>
      <w:tr w:rsidR="006439C1" w:rsidTr="00B92F2C">
        <w:trPr>
          <w:trHeight w:val="770"/>
        </w:trPr>
        <w:tc>
          <w:tcPr>
            <w:tcW w:w="648" w:type="dxa"/>
            <w:vMerge w:val="restart"/>
            <w:vAlign w:val="center"/>
          </w:tcPr>
          <w:p w:rsidR="006439C1" w:rsidRDefault="006439C1" w:rsidP="00B92F2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实</w:t>
            </w:r>
          </w:p>
          <w:p w:rsidR="006439C1" w:rsidRDefault="006439C1" w:rsidP="00B92F2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施</w:t>
            </w:r>
          </w:p>
          <w:p w:rsidR="006439C1" w:rsidRDefault="006439C1" w:rsidP="00B92F2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lastRenderedPageBreak/>
              <w:t>效</w:t>
            </w:r>
          </w:p>
          <w:p w:rsidR="006439C1" w:rsidRDefault="006439C1" w:rsidP="00B92F2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果</w:t>
            </w:r>
          </w:p>
        </w:tc>
        <w:tc>
          <w:tcPr>
            <w:tcW w:w="3060" w:type="dxa"/>
            <w:vAlign w:val="center"/>
          </w:tcPr>
          <w:p w:rsidR="006439C1" w:rsidRDefault="006439C1" w:rsidP="00B92F2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总体完整性</w:t>
            </w:r>
          </w:p>
        </w:tc>
        <w:tc>
          <w:tcPr>
            <w:tcW w:w="4604" w:type="dxa"/>
            <w:vAlign w:val="center"/>
          </w:tcPr>
          <w:p w:rsidR="006439C1" w:rsidRDefault="006439C1" w:rsidP="00B92F2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充分实现设计意图，实施成果与设计文件相对应。</w:t>
            </w:r>
          </w:p>
        </w:tc>
      </w:tr>
      <w:tr w:rsidR="006439C1" w:rsidTr="00B92F2C">
        <w:trPr>
          <w:trHeight w:val="894"/>
        </w:trPr>
        <w:tc>
          <w:tcPr>
            <w:tcW w:w="648" w:type="dxa"/>
            <w:vMerge/>
            <w:vAlign w:val="center"/>
          </w:tcPr>
          <w:p w:rsidR="006439C1" w:rsidRDefault="006439C1" w:rsidP="00B92F2C">
            <w:pPr>
              <w:jc w:val="center"/>
              <w:rPr>
                <w:b/>
                <w:sz w:val="22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6439C1" w:rsidRDefault="006439C1" w:rsidP="00B92F2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使用效果与经济性评价</w:t>
            </w:r>
          </w:p>
        </w:tc>
        <w:tc>
          <w:tcPr>
            <w:tcW w:w="4604" w:type="dxa"/>
            <w:vMerge w:val="restart"/>
            <w:vAlign w:val="center"/>
          </w:tcPr>
          <w:p w:rsidR="006439C1" w:rsidRDefault="006439C1" w:rsidP="00B92F2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甲方及相关使用者对生态、景观效果及特定功能认可和满意。经济指标、工程造价、后期维护成本合理，有较好的性价比。　</w:t>
            </w:r>
          </w:p>
        </w:tc>
      </w:tr>
      <w:tr w:rsidR="006439C1" w:rsidTr="00B92F2C">
        <w:trPr>
          <w:trHeight w:val="640"/>
        </w:trPr>
        <w:tc>
          <w:tcPr>
            <w:tcW w:w="648" w:type="dxa"/>
            <w:vMerge/>
            <w:vAlign w:val="center"/>
          </w:tcPr>
          <w:p w:rsidR="006439C1" w:rsidRDefault="006439C1" w:rsidP="00B92F2C">
            <w:pPr>
              <w:jc w:val="center"/>
              <w:rPr>
                <w:b/>
                <w:sz w:val="22"/>
              </w:rPr>
            </w:pPr>
          </w:p>
        </w:tc>
        <w:tc>
          <w:tcPr>
            <w:tcW w:w="3060" w:type="dxa"/>
            <w:vMerge/>
            <w:vAlign w:val="center"/>
          </w:tcPr>
          <w:p w:rsidR="006439C1" w:rsidRDefault="006439C1" w:rsidP="00B92F2C">
            <w:pPr>
              <w:jc w:val="center"/>
              <w:rPr>
                <w:sz w:val="22"/>
              </w:rPr>
            </w:pPr>
          </w:p>
        </w:tc>
        <w:tc>
          <w:tcPr>
            <w:tcW w:w="4604" w:type="dxa"/>
            <w:vMerge/>
            <w:vAlign w:val="center"/>
          </w:tcPr>
          <w:p w:rsidR="006439C1" w:rsidRDefault="006439C1" w:rsidP="00B92F2C">
            <w:pPr>
              <w:rPr>
                <w:sz w:val="22"/>
              </w:rPr>
            </w:pPr>
          </w:p>
        </w:tc>
      </w:tr>
    </w:tbl>
    <w:p w:rsidR="006439C1" w:rsidRPr="00777312" w:rsidRDefault="006439C1" w:rsidP="006439C1">
      <w:pPr>
        <w:rPr>
          <w:sz w:val="32"/>
          <w:szCs w:val="32"/>
        </w:rPr>
      </w:pPr>
      <w:r w:rsidRPr="00777312">
        <w:rPr>
          <w:rFonts w:hint="eastAsia"/>
          <w:sz w:val="32"/>
          <w:szCs w:val="32"/>
        </w:rPr>
        <w:t>说明：本标准适用于居住绿地、道路绿地以外的附属绿地。主要指公共设施绿地、工业绿地等。常见类型如公建庭园、厂（场）区绿化等。</w:t>
      </w:r>
    </w:p>
    <w:p w:rsidR="006439C1" w:rsidRDefault="006439C1" w:rsidP="006439C1">
      <w:pPr>
        <w:jc w:val="center"/>
        <w:rPr>
          <w:rFonts w:ascii="宋体" w:hAnsi="宋体"/>
          <w:b/>
          <w:sz w:val="36"/>
        </w:rPr>
      </w:pPr>
    </w:p>
    <w:p w:rsidR="006439C1" w:rsidRDefault="006439C1" w:rsidP="006439C1">
      <w:pPr>
        <w:jc w:val="center"/>
        <w:rPr>
          <w:rFonts w:ascii="宋体" w:hAnsi="宋体"/>
          <w:b/>
          <w:sz w:val="36"/>
        </w:rPr>
      </w:pPr>
    </w:p>
    <w:p w:rsidR="006439C1" w:rsidRDefault="006439C1" w:rsidP="006439C1">
      <w:pPr>
        <w:jc w:val="center"/>
        <w:rPr>
          <w:rFonts w:ascii="宋体" w:hAnsi="宋体"/>
          <w:b/>
          <w:sz w:val="36"/>
        </w:rPr>
      </w:pPr>
    </w:p>
    <w:p w:rsidR="006439C1" w:rsidRDefault="006439C1" w:rsidP="006439C1">
      <w:pPr>
        <w:jc w:val="center"/>
        <w:rPr>
          <w:rFonts w:ascii="宋体" w:hAnsi="宋体"/>
          <w:b/>
          <w:sz w:val="36"/>
        </w:rPr>
      </w:pPr>
    </w:p>
    <w:p w:rsidR="006439C1" w:rsidRDefault="006439C1" w:rsidP="006439C1">
      <w:pPr>
        <w:jc w:val="center"/>
        <w:rPr>
          <w:rFonts w:ascii="宋体" w:hAnsi="宋体"/>
          <w:b/>
          <w:sz w:val="36"/>
        </w:rPr>
      </w:pPr>
    </w:p>
    <w:p w:rsidR="006439C1" w:rsidRDefault="006439C1" w:rsidP="006439C1">
      <w:pPr>
        <w:jc w:val="center"/>
        <w:rPr>
          <w:rFonts w:ascii="宋体" w:hAnsi="宋体"/>
          <w:b/>
          <w:sz w:val="36"/>
        </w:rPr>
      </w:pPr>
    </w:p>
    <w:p w:rsidR="006439C1" w:rsidRDefault="006439C1" w:rsidP="006439C1">
      <w:pPr>
        <w:jc w:val="center"/>
        <w:rPr>
          <w:rFonts w:ascii="宋体" w:hAnsi="宋体"/>
          <w:b/>
          <w:sz w:val="36"/>
        </w:rPr>
      </w:pPr>
    </w:p>
    <w:p w:rsidR="006439C1" w:rsidRDefault="006439C1" w:rsidP="006439C1">
      <w:pPr>
        <w:jc w:val="center"/>
        <w:rPr>
          <w:rFonts w:ascii="宋体" w:hAnsi="宋体"/>
          <w:b/>
          <w:sz w:val="36"/>
        </w:rPr>
      </w:pPr>
    </w:p>
    <w:p w:rsidR="006439C1" w:rsidRDefault="006439C1" w:rsidP="006439C1">
      <w:pPr>
        <w:jc w:val="center"/>
        <w:rPr>
          <w:rFonts w:ascii="宋体" w:hAnsi="宋体"/>
          <w:b/>
          <w:sz w:val="36"/>
        </w:rPr>
      </w:pPr>
    </w:p>
    <w:p w:rsidR="006439C1" w:rsidRDefault="006439C1" w:rsidP="006439C1">
      <w:pPr>
        <w:jc w:val="center"/>
        <w:rPr>
          <w:rFonts w:ascii="宋体" w:hAnsi="宋体"/>
          <w:b/>
          <w:sz w:val="36"/>
        </w:rPr>
      </w:pPr>
    </w:p>
    <w:p w:rsidR="006439C1" w:rsidRDefault="006439C1" w:rsidP="006439C1">
      <w:pPr>
        <w:jc w:val="center"/>
        <w:rPr>
          <w:rFonts w:ascii="宋体" w:hAnsi="宋体"/>
          <w:b/>
          <w:sz w:val="36"/>
        </w:rPr>
      </w:pPr>
    </w:p>
    <w:p w:rsidR="006439C1" w:rsidRDefault="006439C1" w:rsidP="006439C1">
      <w:pPr>
        <w:jc w:val="center"/>
        <w:rPr>
          <w:rFonts w:ascii="宋体" w:hAnsi="宋体"/>
          <w:b/>
          <w:sz w:val="36"/>
        </w:rPr>
      </w:pPr>
    </w:p>
    <w:p w:rsidR="00646EBC" w:rsidRDefault="00646EBC" w:rsidP="006439C1">
      <w:pPr>
        <w:jc w:val="center"/>
        <w:rPr>
          <w:rFonts w:ascii="宋体" w:hAnsi="宋体"/>
          <w:b/>
          <w:sz w:val="36"/>
        </w:rPr>
      </w:pPr>
    </w:p>
    <w:p w:rsidR="00646EBC" w:rsidRDefault="00646EBC" w:rsidP="006439C1">
      <w:pPr>
        <w:jc w:val="center"/>
        <w:rPr>
          <w:rFonts w:ascii="宋体" w:hAnsi="宋体"/>
          <w:b/>
          <w:sz w:val="36"/>
        </w:rPr>
      </w:pPr>
    </w:p>
    <w:p w:rsidR="006439C1" w:rsidRDefault="006439C1" w:rsidP="006439C1">
      <w:pPr>
        <w:jc w:val="center"/>
        <w:rPr>
          <w:rFonts w:ascii="宋体" w:hAnsi="宋体"/>
          <w:b/>
          <w:sz w:val="36"/>
        </w:rPr>
      </w:pPr>
    </w:p>
    <w:p w:rsidR="006439C1" w:rsidRDefault="006439C1" w:rsidP="008D00B2">
      <w:pPr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lastRenderedPageBreak/>
        <w:t>五、屋顶花园设计评选标准</w:t>
      </w:r>
    </w:p>
    <w:p w:rsidR="006439C1" w:rsidRDefault="006439C1" w:rsidP="006439C1">
      <w:pPr>
        <w:jc w:val="center"/>
        <w:rPr>
          <w:rFonts w:ascii="宋体" w:hAnsi="宋体"/>
          <w:b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589"/>
        <w:gridCol w:w="1620"/>
        <w:gridCol w:w="4185"/>
      </w:tblGrid>
      <w:tr w:rsidR="006439C1" w:rsidTr="00B92F2C">
        <w:trPr>
          <w:cantSplit/>
          <w:trHeight w:val="748"/>
          <w:tblHeader/>
        </w:trP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6439C1" w:rsidRDefault="006439C1" w:rsidP="00B92F2C">
            <w:pPr>
              <w:jc w:val="center"/>
            </w:pPr>
            <w:r>
              <w:rPr>
                <w:rFonts w:hint="eastAsia"/>
              </w:rPr>
              <w:t>评审项目</w:t>
            </w:r>
          </w:p>
        </w:tc>
        <w:tc>
          <w:tcPr>
            <w:tcW w:w="3209" w:type="dxa"/>
            <w:gridSpan w:val="2"/>
            <w:tcBorders>
              <w:bottom w:val="single" w:sz="4" w:space="0" w:color="auto"/>
            </w:tcBorders>
            <w:vAlign w:val="center"/>
          </w:tcPr>
          <w:p w:rsidR="006439C1" w:rsidRDefault="006439C1" w:rsidP="00B92F2C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4185" w:type="dxa"/>
            <w:tcBorders>
              <w:bottom w:val="single" w:sz="4" w:space="0" w:color="auto"/>
            </w:tcBorders>
            <w:vAlign w:val="center"/>
          </w:tcPr>
          <w:p w:rsidR="006439C1" w:rsidRDefault="006439C1" w:rsidP="00B92F2C">
            <w:pPr>
              <w:jc w:val="center"/>
            </w:pPr>
            <w:r>
              <w:rPr>
                <w:rFonts w:hint="eastAsia"/>
              </w:rPr>
              <w:t>评分要求</w:t>
            </w:r>
          </w:p>
        </w:tc>
      </w:tr>
      <w:tr w:rsidR="006439C1" w:rsidTr="00B92F2C">
        <w:trPr>
          <w:cantSplit/>
          <w:trHeight w:val="749"/>
        </w:trPr>
        <w:tc>
          <w:tcPr>
            <w:tcW w:w="1188" w:type="dxa"/>
            <w:vAlign w:val="center"/>
          </w:tcPr>
          <w:p w:rsidR="006439C1" w:rsidRDefault="006439C1" w:rsidP="00B92F2C">
            <w:pPr>
              <w:jc w:val="center"/>
            </w:pPr>
            <w:r>
              <w:rPr>
                <w:rFonts w:hint="eastAsia"/>
              </w:rPr>
              <w:t>方案创意</w:t>
            </w:r>
          </w:p>
        </w:tc>
        <w:tc>
          <w:tcPr>
            <w:tcW w:w="3209" w:type="dxa"/>
            <w:gridSpan w:val="2"/>
            <w:vAlign w:val="center"/>
          </w:tcPr>
          <w:p w:rsidR="006439C1" w:rsidRDefault="006439C1" w:rsidP="00B92F2C">
            <w:pPr>
              <w:jc w:val="center"/>
            </w:pPr>
            <w:r>
              <w:rPr>
                <w:rFonts w:hint="eastAsia"/>
              </w:rPr>
              <w:t>设计创意与构思</w:t>
            </w:r>
          </w:p>
        </w:tc>
        <w:tc>
          <w:tcPr>
            <w:tcW w:w="4185" w:type="dxa"/>
            <w:vAlign w:val="center"/>
          </w:tcPr>
          <w:p w:rsidR="006439C1" w:rsidRDefault="006439C1" w:rsidP="00B92F2C">
            <w:pPr>
              <w:jc w:val="left"/>
            </w:pPr>
            <w:r>
              <w:rPr>
                <w:rFonts w:hint="eastAsia"/>
              </w:rPr>
              <w:t>遵循正确理念，创意构思具有特色与创新性。</w:t>
            </w:r>
          </w:p>
        </w:tc>
      </w:tr>
      <w:tr w:rsidR="006439C1" w:rsidTr="00B92F2C">
        <w:trPr>
          <w:cantSplit/>
          <w:trHeight w:val="1095"/>
        </w:trPr>
        <w:tc>
          <w:tcPr>
            <w:tcW w:w="1188" w:type="dxa"/>
            <w:vMerge w:val="restart"/>
            <w:vAlign w:val="center"/>
          </w:tcPr>
          <w:p w:rsidR="006439C1" w:rsidRDefault="006439C1" w:rsidP="00B92F2C">
            <w:pPr>
              <w:jc w:val="center"/>
            </w:pPr>
            <w:r>
              <w:rPr>
                <w:rFonts w:hint="eastAsia"/>
              </w:rPr>
              <w:t>设计质量</w:t>
            </w:r>
          </w:p>
        </w:tc>
        <w:tc>
          <w:tcPr>
            <w:tcW w:w="1589" w:type="dxa"/>
            <w:vMerge w:val="restart"/>
            <w:vAlign w:val="center"/>
          </w:tcPr>
          <w:p w:rsidR="006439C1" w:rsidRDefault="006439C1" w:rsidP="00B92F2C">
            <w:pPr>
              <w:jc w:val="center"/>
            </w:pPr>
            <w:r>
              <w:rPr>
                <w:rFonts w:hint="eastAsia"/>
              </w:rPr>
              <w:t>总体方案</w:t>
            </w:r>
          </w:p>
        </w:tc>
        <w:tc>
          <w:tcPr>
            <w:tcW w:w="1620" w:type="dxa"/>
            <w:vAlign w:val="center"/>
          </w:tcPr>
          <w:p w:rsidR="006439C1" w:rsidRDefault="006439C1" w:rsidP="00B92F2C">
            <w:pPr>
              <w:jc w:val="center"/>
            </w:pPr>
            <w:r>
              <w:rPr>
                <w:rFonts w:hint="eastAsia"/>
              </w:rPr>
              <w:t>总体设计</w:t>
            </w:r>
          </w:p>
        </w:tc>
        <w:tc>
          <w:tcPr>
            <w:tcW w:w="4185" w:type="dxa"/>
            <w:vAlign w:val="center"/>
          </w:tcPr>
          <w:p w:rsidR="006439C1" w:rsidRDefault="006439C1" w:rsidP="00B92F2C">
            <w:pPr>
              <w:jc w:val="left"/>
            </w:pPr>
            <w:r>
              <w:rPr>
                <w:rFonts w:hint="eastAsia"/>
              </w:rPr>
              <w:t>设计与建筑和谐，不对建筑的结构、通风、采光等产生负面影响；符合相应的国家或行业标准和规范。</w:t>
            </w:r>
          </w:p>
        </w:tc>
      </w:tr>
      <w:tr w:rsidR="006439C1" w:rsidTr="00B92F2C">
        <w:trPr>
          <w:cantSplit/>
          <w:trHeight w:val="800"/>
        </w:trPr>
        <w:tc>
          <w:tcPr>
            <w:tcW w:w="1188" w:type="dxa"/>
            <w:vMerge/>
            <w:textDirection w:val="tbRlV"/>
            <w:vAlign w:val="center"/>
          </w:tcPr>
          <w:p w:rsidR="006439C1" w:rsidRDefault="006439C1" w:rsidP="00B92F2C">
            <w:pPr>
              <w:ind w:firstLineChars="200" w:firstLine="420"/>
              <w:jc w:val="center"/>
            </w:pPr>
          </w:p>
        </w:tc>
        <w:tc>
          <w:tcPr>
            <w:tcW w:w="1589" w:type="dxa"/>
            <w:vMerge/>
            <w:vAlign w:val="center"/>
          </w:tcPr>
          <w:p w:rsidR="006439C1" w:rsidRDefault="006439C1" w:rsidP="00B92F2C">
            <w:pPr>
              <w:ind w:firstLineChars="200" w:firstLine="420"/>
              <w:jc w:val="center"/>
            </w:pPr>
          </w:p>
        </w:tc>
        <w:tc>
          <w:tcPr>
            <w:tcW w:w="1620" w:type="dxa"/>
            <w:vAlign w:val="center"/>
          </w:tcPr>
          <w:p w:rsidR="006439C1" w:rsidRDefault="006439C1" w:rsidP="00B92F2C">
            <w:pPr>
              <w:jc w:val="center"/>
            </w:pPr>
            <w:r>
              <w:rPr>
                <w:rFonts w:hint="eastAsia"/>
              </w:rPr>
              <w:t>指标</w:t>
            </w:r>
          </w:p>
        </w:tc>
        <w:tc>
          <w:tcPr>
            <w:tcW w:w="4185" w:type="dxa"/>
            <w:vAlign w:val="center"/>
          </w:tcPr>
          <w:p w:rsidR="006439C1" w:rsidRDefault="006439C1" w:rsidP="00B92F2C">
            <w:pPr>
              <w:jc w:val="left"/>
            </w:pPr>
            <w:r>
              <w:rPr>
                <w:rFonts w:hint="eastAsia"/>
              </w:rPr>
              <w:t>指标符合节约、环保的技术政策。</w:t>
            </w:r>
          </w:p>
        </w:tc>
      </w:tr>
      <w:tr w:rsidR="006439C1" w:rsidTr="00B92F2C">
        <w:trPr>
          <w:cantSplit/>
          <w:trHeight w:val="800"/>
        </w:trPr>
        <w:tc>
          <w:tcPr>
            <w:tcW w:w="1188" w:type="dxa"/>
            <w:vMerge/>
            <w:textDirection w:val="tbRlV"/>
            <w:vAlign w:val="center"/>
          </w:tcPr>
          <w:p w:rsidR="006439C1" w:rsidRDefault="006439C1" w:rsidP="00B92F2C">
            <w:pPr>
              <w:ind w:firstLineChars="200" w:firstLine="420"/>
              <w:jc w:val="center"/>
            </w:pPr>
          </w:p>
        </w:tc>
        <w:tc>
          <w:tcPr>
            <w:tcW w:w="1589" w:type="dxa"/>
            <w:vMerge w:val="restart"/>
            <w:vAlign w:val="center"/>
          </w:tcPr>
          <w:p w:rsidR="006439C1" w:rsidRDefault="006439C1" w:rsidP="00B92F2C">
            <w:pPr>
              <w:jc w:val="center"/>
            </w:pPr>
            <w:r>
              <w:rPr>
                <w:rFonts w:hint="eastAsia"/>
              </w:rPr>
              <w:t>创新性与景观特色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6439C1" w:rsidRDefault="006439C1" w:rsidP="00B92F2C">
            <w:pPr>
              <w:jc w:val="center"/>
            </w:pPr>
            <w:r>
              <w:rPr>
                <w:rFonts w:hint="eastAsia"/>
              </w:rPr>
              <w:t>设计的复杂程度</w:t>
            </w:r>
          </w:p>
        </w:tc>
        <w:tc>
          <w:tcPr>
            <w:tcW w:w="4185" w:type="dxa"/>
            <w:vAlign w:val="center"/>
          </w:tcPr>
          <w:p w:rsidR="006439C1" w:rsidRDefault="006439C1" w:rsidP="00B92F2C">
            <w:pPr>
              <w:jc w:val="left"/>
            </w:pPr>
            <w:r>
              <w:rPr>
                <w:rFonts w:hint="eastAsia"/>
              </w:rPr>
              <w:t>设计的技术难度和复杂程度。</w:t>
            </w:r>
          </w:p>
        </w:tc>
      </w:tr>
      <w:tr w:rsidR="006439C1" w:rsidTr="00B92F2C">
        <w:trPr>
          <w:cantSplit/>
          <w:trHeight w:val="974"/>
        </w:trPr>
        <w:tc>
          <w:tcPr>
            <w:tcW w:w="1188" w:type="dxa"/>
            <w:vMerge/>
            <w:textDirection w:val="tbRlV"/>
            <w:vAlign w:val="center"/>
          </w:tcPr>
          <w:p w:rsidR="006439C1" w:rsidRDefault="006439C1" w:rsidP="00B92F2C">
            <w:pPr>
              <w:ind w:firstLineChars="200" w:firstLine="420"/>
              <w:jc w:val="center"/>
            </w:pPr>
          </w:p>
        </w:tc>
        <w:tc>
          <w:tcPr>
            <w:tcW w:w="1589" w:type="dxa"/>
            <w:vMerge/>
            <w:tcBorders>
              <w:bottom w:val="single" w:sz="4" w:space="0" w:color="auto"/>
            </w:tcBorders>
            <w:vAlign w:val="center"/>
          </w:tcPr>
          <w:p w:rsidR="006439C1" w:rsidRDefault="006439C1" w:rsidP="00B92F2C">
            <w:pPr>
              <w:ind w:firstLineChars="200" w:firstLine="420"/>
              <w:jc w:val="center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6439C1" w:rsidRDefault="006439C1" w:rsidP="00B92F2C">
            <w:pPr>
              <w:jc w:val="center"/>
            </w:pPr>
            <w:r>
              <w:rPr>
                <w:rFonts w:hint="eastAsia"/>
              </w:rPr>
              <w:t>技术创新性</w:t>
            </w:r>
          </w:p>
        </w:tc>
        <w:tc>
          <w:tcPr>
            <w:tcW w:w="4185" w:type="dxa"/>
            <w:tcBorders>
              <w:bottom w:val="single" w:sz="4" w:space="0" w:color="auto"/>
            </w:tcBorders>
            <w:vAlign w:val="center"/>
          </w:tcPr>
          <w:p w:rsidR="006439C1" w:rsidRDefault="006439C1" w:rsidP="00B92F2C">
            <w:pPr>
              <w:jc w:val="left"/>
            </w:pPr>
            <w:r>
              <w:rPr>
                <w:rFonts w:hint="eastAsia"/>
              </w:rPr>
              <w:t>新技术、新材料、新设计手法的应用情况及效果。（应提供相应技术说明）</w:t>
            </w:r>
          </w:p>
        </w:tc>
      </w:tr>
      <w:tr w:rsidR="006439C1" w:rsidTr="00B92F2C">
        <w:trPr>
          <w:cantSplit/>
          <w:trHeight w:val="1498"/>
        </w:trPr>
        <w:tc>
          <w:tcPr>
            <w:tcW w:w="1188" w:type="dxa"/>
            <w:vMerge/>
            <w:textDirection w:val="tbRlV"/>
            <w:vAlign w:val="center"/>
          </w:tcPr>
          <w:p w:rsidR="006439C1" w:rsidRDefault="006439C1" w:rsidP="00B92F2C">
            <w:pPr>
              <w:ind w:firstLineChars="200" w:firstLine="420"/>
              <w:jc w:val="center"/>
            </w:pPr>
          </w:p>
        </w:tc>
        <w:tc>
          <w:tcPr>
            <w:tcW w:w="3209" w:type="dxa"/>
            <w:gridSpan w:val="2"/>
            <w:vAlign w:val="center"/>
          </w:tcPr>
          <w:p w:rsidR="006439C1" w:rsidRDefault="006439C1" w:rsidP="00B92F2C">
            <w:pPr>
              <w:jc w:val="center"/>
            </w:pPr>
            <w:r>
              <w:rPr>
                <w:rFonts w:hint="eastAsia"/>
              </w:rPr>
              <w:t>植物种植设计</w:t>
            </w:r>
          </w:p>
        </w:tc>
        <w:tc>
          <w:tcPr>
            <w:tcW w:w="4185" w:type="dxa"/>
            <w:vAlign w:val="center"/>
          </w:tcPr>
          <w:p w:rsidR="006439C1" w:rsidRDefault="006439C1" w:rsidP="00B92F2C">
            <w:pPr>
              <w:jc w:val="left"/>
            </w:pPr>
            <w:r>
              <w:rPr>
                <w:rFonts w:hint="eastAsia"/>
              </w:rPr>
              <w:t>绿化以固定栽植植物为主，可移动摆放盆栽植物的投影面积应小于绿地总面积的</w:t>
            </w:r>
            <w:r>
              <w:rPr>
                <w:rFonts w:hint="eastAsia"/>
              </w:rPr>
              <w:t>10%</w:t>
            </w:r>
            <w:r>
              <w:rPr>
                <w:rFonts w:hint="eastAsia"/>
              </w:rPr>
              <w:t>。植物选择与配置符合屋顶绿化特定要求，并相应采取恰当工程技术措施。</w:t>
            </w:r>
          </w:p>
        </w:tc>
      </w:tr>
      <w:tr w:rsidR="006439C1" w:rsidTr="00B92F2C">
        <w:trPr>
          <w:cantSplit/>
          <w:trHeight w:val="869"/>
        </w:trPr>
        <w:tc>
          <w:tcPr>
            <w:tcW w:w="1188" w:type="dxa"/>
            <w:vMerge w:val="restart"/>
            <w:vAlign w:val="center"/>
          </w:tcPr>
          <w:p w:rsidR="006439C1" w:rsidRDefault="006439C1" w:rsidP="00B92F2C">
            <w:pPr>
              <w:jc w:val="center"/>
            </w:pPr>
            <w:r>
              <w:rPr>
                <w:rFonts w:hint="eastAsia"/>
              </w:rPr>
              <w:t>实施效果</w:t>
            </w:r>
          </w:p>
        </w:tc>
        <w:tc>
          <w:tcPr>
            <w:tcW w:w="3209" w:type="dxa"/>
            <w:gridSpan w:val="2"/>
            <w:vAlign w:val="center"/>
          </w:tcPr>
          <w:p w:rsidR="006439C1" w:rsidRDefault="006439C1" w:rsidP="00B92F2C">
            <w:pPr>
              <w:jc w:val="center"/>
            </w:pPr>
            <w:r>
              <w:rPr>
                <w:rFonts w:hint="eastAsia"/>
              </w:rPr>
              <w:t>总体完整性</w:t>
            </w:r>
          </w:p>
        </w:tc>
        <w:tc>
          <w:tcPr>
            <w:tcW w:w="4185" w:type="dxa"/>
            <w:vAlign w:val="center"/>
          </w:tcPr>
          <w:p w:rsidR="006439C1" w:rsidRDefault="006439C1" w:rsidP="00B92F2C">
            <w:pPr>
              <w:jc w:val="left"/>
            </w:pPr>
            <w:r>
              <w:rPr>
                <w:rFonts w:hint="eastAsia"/>
              </w:rPr>
              <w:t>充分实现设计意图，实施成果与设计文件相对应。</w:t>
            </w:r>
          </w:p>
        </w:tc>
      </w:tr>
      <w:tr w:rsidR="006439C1" w:rsidTr="00B92F2C">
        <w:trPr>
          <w:cantSplit/>
          <w:trHeight w:val="899"/>
        </w:trPr>
        <w:tc>
          <w:tcPr>
            <w:tcW w:w="1188" w:type="dxa"/>
            <w:vMerge/>
            <w:textDirection w:val="tbRlV"/>
            <w:vAlign w:val="center"/>
          </w:tcPr>
          <w:p w:rsidR="006439C1" w:rsidRDefault="006439C1" w:rsidP="00B92F2C">
            <w:pPr>
              <w:ind w:firstLineChars="200" w:firstLine="420"/>
              <w:jc w:val="center"/>
            </w:pPr>
          </w:p>
        </w:tc>
        <w:tc>
          <w:tcPr>
            <w:tcW w:w="3209" w:type="dxa"/>
            <w:gridSpan w:val="2"/>
            <w:vAlign w:val="center"/>
          </w:tcPr>
          <w:p w:rsidR="006439C1" w:rsidRDefault="006439C1" w:rsidP="00B92F2C">
            <w:pPr>
              <w:jc w:val="center"/>
            </w:pPr>
            <w:r>
              <w:rPr>
                <w:rFonts w:hint="eastAsia"/>
              </w:rPr>
              <w:t>建成后使用效果</w:t>
            </w:r>
          </w:p>
        </w:tc>
        <w:tc>
          <w:tcPr>
            <w:tcW w:w="4185" w:type="dxa"/>
            <w:vAlign w:val="center"/>
          </w:tcPr>
          <w:p w:rsidR="006439C1" w:rsidRDefault="006439C1" w:rsidP="00B92F2C">
            <w:pPr>
              <w:jc w:val="left"/>
            </w:pPr>
            <w:r>
              <w:rPr>
                <w:rFonts w:hint="eastAsia"/>
              </w:rPr>
              <w:t>使用者对设计空间与建筑环境的和谐性、宜人程度、特定功能要求等认可与满意。</w:t>
            </w:r>
          </w:p>
        </w:tc>
      </w:tr>
      <w:tr w:rsidR="006439C1" w:rsidTr="00B92F2C">
        <w:trPr>
          <w:cantSplit/>
          <w:trHeight w:val="1139"/>
        </w:trPr>
        <w:tc>
          <w:tcPr>
            <w:tcW w:w="1188" w:type="dxa"/>
            <w:vMerge/>
            <w:textDirection w:val="tbRlV"/>
            <w:vAlign w:val="center"/>
          </w:tcPr>
          <w:p w:rsidR="006439C1" w:rsidRDefault="006439C1" w:rsidP="00B92F2C">
            <w:pPr>
              <w:ind w:firstLineChars="200" w:firstLine="420"/>
              <w:jc w:val="center"/>
            </w:pPr>
          </w:p>
        </w:tc>
        <w:tc>
          <w:tcPr>
            <w:tcW w:w="3209" w:type="dxa"/>
            <w:gridSpan w:val="2"/>
            <w:vAlign w:val="center"/>
          </w:tcPr>
          <w:p w:rsidR="006439C1" w:rsidRDefault="006439C1" w:rsidP="00B92F2C">
            <w:pPr>
              <w:jc w:val="center"/>
            </w:pPr>
            <w:r>
              <w:rPr>
                <w:rFonts w:hint="eastAsia"/>
              </w:rPr>
              <w:t>经济性</w:t>
            </w:r>
          </w:p>
        </w:tc>
        <w:tc>
          <w:tcPr>
            <w:tcW w:w="4185" w:type="dxa"/>
            <w:vAlign w:val="center"/>
          </w:tcPr>
          <w:p w:rsidR="006439C1" w:rsidRDefault="006439C1" w:rsidP="00B92F2C">
            <w:pPr>
              <w:jc w:val="left"/>
            </w:pPr>
            <w:r>
              <w:rPr>
                <w:rFonts w:hint="eastAsia"/>
              </w:rPr>
              <w:t>经济指标、工程造价、后期维护成本等合理，有较好的性价比。</w:t>
            </w:r>
          </w:p>
        </w:tc>
      </w:tr>
    </w:tbl>
    <w:p w:rsidR="006439C1" w:rsidRPr="00777312" w:rsidRDefault="006439C1" w:rsidP="006439C1">
      <w:pPr>
        <w:rPr>
          <w:sz w:val="32"/>
          <w:szCs w:val="32"/>
        </w:rPr>
      </w:pPr>
      <w:r w:rsidRPr="00777312">
        <w:rPr>
          <w:rFonts w:hint="eastAsia"/>
          <w:sz w:val="32"/>
          <w:szCs w:val="32"/>
        </w:rPr>
        <w:t>说明：本标准适用于规模不小于</w:t>
      </w:r>
      <w:r w:rsidRPr="00777312">
        <w:rPr>
          <w:rFonts w:hint="eastAsia"/>
          <w:sz w:val="32"/>
          <w:szCs w:val="32"/>
        </w:rPr>
        <w:t>500</w:t>
      </w:r>
      <w:r w:rsidRPr="00777312">
        <w:rPr>
          <w:rFonts w:hint="eastAsia"/>
          <w:sz w:val="32"/>
          <w:szCs w:val="32"/>
        </w:rPr>
        <w:t>平方米，可供人们休憩，活动的屋顶绿化空间。</w:t>
      </w:r>
    </w:p>
    <w:p w:rsidR="006439C1" w:rsidRPr="00777312" w:rsidRDefault="006439C1" w:rsidP="006439C1">
      <w:pPr>
        <w:ind w:firstLineChars="200" w:firstLine="420"/>
      </w:pPr>
    </w:p>
    <w:p w:rsidR="006439C1" w:rsidRDefault="006439C1" w:rsidP="006439C1"/>
    <w:p w:rsidR="006439C1" w:rsidRDefault="006439C1" w:rsidP="006439C1"/>
    <w:p w:rsidR="007B7641" w:rsidRDefault="007B7641">
      <w:pPr>
        <w:spacing w:line="240" w:lineRule="auto"/>
        <w:jc w:val="left"/>
        <w:textAlignment w:val="auto"/>
      </w:pPr>
      <w:r>
        <w:br w:type="page"/>
      </w:r>
    </w:p>
    <w:p w:rsidR="007B7641" w:rsidRPr="007B7641" w:rsidRDefault="007B7641">
      <w:pPr>
        <w:rPr>
          <w:rFonts w:ascii="仿宋" w:eastAsia="仿宋" w:hAnsi="仿宋"/>
          <w:sz w:val="32"/>
          <w:szCs w:val="32"/>
        </w:rPr>
      </w:pPr>
      <w:r w:rsidRPr="007B7641">
        <w:rPr>
          <w:rFonts w:ascii="仿宋" w:eastAsia="仿宋" w:hAnsi="仿宋" w:hint="eastAsia"/>
          <w:sz w:val="32"/>
          <w:szCs w:val="32"/>
        </w:rPr>
        <w:lastRenderedPageBreak/>
        <w:t>附件3：</w:t>
      </w:r>
    </w:p>
    <w:p w:rsidR="007B7641" w:rsidRPr="007B7641" w:rsidRDefault="007B7641" w:rsidP="007B7641">
      <w:pPr>
        <w:jc w:val="center"/>
        <w:rPr>
          <w:rFonts w:ascii="黑体" w:eastAsia="黑体"/>
          <w:sz w:val="100"/>
          <w:szCs w:val="100"/>
        </w:rPr>
      </w:pPr>
      <w:r w:rsidRPr="007B7641">
        <w:rPr>
          <w:rFonts w:ascii="黑体" w:eastAsia="黑体" w:hint="eastAsia"/>
          <w:sz w:val="100"/>
          <w:szCs w:val="100"/>
        </w:rPr>
        <w:t>四川省风景园林优秀设计奖评选</w:t>
      </w:r>
    </w:p>
    <w:p w:rsidR="007B7641" w:rsidRDefault="007B7641" w:rsidP="007B7641"/>
    <w:p w:rsidR="007B7641" w:rsidRDefault="007B7641" w:rsidP="007B7641"/>
    <w:p w:rsidR="007B7641" w:rsidRDefault="007B7641" w:rsidP="007B7641"/>
    <w:p w:rsidR="007B7641" w:rsidRPr="00A61A32" w:rsidRDefault="007B7641" w:rsidP="007B7641">
      <w:pPr>
        <w:jc w:val="center"/>
        <w:rPr>
          <w:rFonts w:ascii="黑体" w:eastAsia="黑体"/>
          <w:sz w:val="100"/>
          <w:szCs w:val="100"/>
        </w:rPr>
      </w:pPr>
      <w:r w:rsidRPr="00A61A32">
        <w:rPr>
          <w:rFonts w:ascii="黑体" w:eastAsia="黑体" w:hint="eastAsia"/>
          <w:sz w:val="100"/>
          <w:szCs w:val="100"/>
        </w:rPr>
        <w:t>申</w:t>
      </w:r>
      <w:r>
        <w:rPr>
          <w:rFonts w:ascii="黑体" w:eastAsia="黑体" w:hint="eastAsia"/>
          <w:sz w:val="100"/>
          <w:szCs w:val="100"/>
        </w:rPr>
        <w:t xml:space="preserve">  </w:t>
      </w:r>
      <w:r w:rsidRPr="00A61A32">
        <w:rPr>
          <w:rFonts w:ascii="黑体" w:eastAsia="黑体" w:hint="eastAsia"/>
          <w:sz w:val="100"/>
          <w:szCs w:val="100"/>
        </w:rPr>
        <w:t xml:space="preserve"> </w:t>
      </w:r>
      <w:r>
        <w:rPr>
          <w:rFonts w:ascii="黑体" w:eastAsia="黑体" w:hint="eastAsia"/>
          <w:sz w:val="100"/>
          <w:szCs w:val="100"/>
        </w:rPr>
        <w:t>请</w:t>
      </w:r>
      <w:r w:rsidRPr="00A61A32">
        <w:rPr>
          <w:rFonts w:ascii="黑体" w:eastAsia="黑体" w:hint="eastAsia"/>
          <w:sz w:val="100"/>
          <w:szCs w:val="100"/>
        </w:rPr>
        <w:t xml:space="preserve"> </w:t>
      </w:r>
      <w:r>
        <w:rPr>
          <w:rFonts w:ascii="黑体" w:eastAsia="黑体" w:hint="eastAsia"/>
          <w:sz w:val="100"/>
          <w:szCs w:val="100"/>
        </w:rPr>
        <w:t xml:space="preserve">  表</w:t>
      </w:r>
    </w:p>
    <w:p w:rsidR="007B7641" w:rsidRDefault="007B7641" w:rsidP="007B7641"/>
    <w:p w:rsidR="007B7641" w:rsidRDefault="007B7641" w:rsidP="007B7641"/>
    <w:p w:rsidR="007B7641" w:rsidRDefault="007B7641" w:rsidP="007B7641"/>
    <w:p w:rsidR="007B7641" w:rsidRDefault="007B7641" w:rsidP="007B7641"/>
    <w:p w:rsidR="007B7641" w:rsidRPr="007B7641" w:rsidRDefault="007B7641" w:rsidP="007B7641">
      <w:pPr>
        <w:ind w:firstLineChars="100" w:firstLine="321"/>
        <w:rPr>
          <w:rFonts w:ascii="宋体" w:hAnsi="宋体"/>
          <w:b/>
          <w:sz w:val="32"/>
          <w:szCs w:val="32"/>
          <w:u w:val="single"/>
        </w:rPr>
      </w:pPr>
      <w:r w:rsidRPr="007B7641">
        <w:rPr>
          <w:rFonts w:ascii="宋体" w:hAnsi="宋体" w:hint="eastAsia"/>
          <w:b/>
          <w:sz w:val="32"/>
          <w:szCs w:val="32"/>
        </w:rPr>
        <w:t>工程项目名称</w:t>
      </w:r>
      <w:r w:rsidRPr="007B7641">
        <w:rPr>
          <w:rFonts w:ascii="宋体" w:hAnsi="宋体" w:hint="eastAsia"/>
          <w:b/>
          <w:sz w:val="32"/>
          <w:szCs w:val="32"/>
          <w:u w:val="single"/>
        </w:rPr>
        <w:t xml:space="preserve">                                         </w:t>
      </w:r>
    </w:p>
    <w:p w:rsidR="007B7641" w:rsidRPr="007B7641" w:rsidRDefault="007B7641" w:rsidP="007B7641">
      <w:pPr>
        <w:rPr>
          <w:rFonts w:ascii="宋体" w:hAnsi="宋体"/>
          <w:sz w:val="32"/>
          <w:szCs w:val="32"/>
        </w:rPr>
      </w:pPr>
    </w:p>
    <w:p w:rsidR="007B7641" w:rsidRPr="00A61A32" w:rsidRDefault="007B7641" w:rsidP="007B7641">
      <w:pPr>
        <w:rPr>
          <w:rFonts w:ascii="宋体" w:hAnsi="宋体"/>
        </w:rPr>
      </w:pPr>
    </w:p>
    <w:p w:rsidR="007B7641" w:rsidRPr="007B7641" w:rsidRDefault="007B7641" w:rsidP="007B7641">
      <w:pPr>
        <w:spacing w:line="380" w:lineRule="exact"/>
        <w:ind w:firstLineChars="100" w:firstLine="349"/>
        <w:rPr>
          <w:rFonts w:ascii="宋体" w:hAnsi="宋体"/>
          <w:sz w:val="32"/>
          <w:szCs w:val="32"/>
        </w:rPr>
      </w:pPr>
      <w:r w:rsidRPr="007B7641">
        <w:rPr>
          <w:rFonts w:ascii="宋体" w:hAnsi="宋体" w:hint="eastAsia"/>
          <w:b/>
          <w:spacing w:val="14"/>
          <w:sz w:val="32"/>
          <w:szCs w:val="32"/>
        </w:rPr>
        <w:t>申 报 单 位</w:t>
      </w:r>
      <w:r w:rsidRPr="007B7641">
        <w:rPr>
          <w:rFonts w:ascii="宋体" w:hAnsi="宋体" w:hint="eastAsia"/>
          <w:b/>
          <w:spacing w:val="14"/>
          <w:sz w:val="32"/>
          <w:szCs w:val="32"/>
          <w:u w:val="single"/>
        </w:rPr>
        <w:t xml:space="preserve">                       </w:t>
      </w:r>
      <w:r w:rsidRPr="007B7641">
        <w:rPr>
          <w:rFonts w:ascii="宋体" w:hAnsi="宋体" w:hint="eastAsia"/>
          <w:sz w:val="32"/>
          <w:szCs w:val="32"/>
        </w:rPr>
        <w:t>(单位盖章)</w:t>
      </w:r>
    </w:p>
    <w:p w:rsidR="007B7641" w:rsidRPr="007B7641" w:rsidRDefault="007B7641" w:rsidP="007B7641">
      <w:pPr>
        <w:ind w:firstLineChars="1050" w:firstLine="3360"/>
        <w:rPr>
          <w:rFonts w:ascii="宋体" w:hAnsi="宋体"/>
          <w:sz w:val="32"/>
          <w:szCs w:val="32"/>
        </w:rPr>
      </w:pPr>
      <w:r w:rsidRPr="007B7641">
        <w:rPr>
          <w:rFonts w:ascii="宋体" w:hAnsi="宋体" w:hint="eastAsia"/>
          <w:sz w:val="32"/>
          <w:szCs w:val="32"/>
        </w:rPr>
        <w:t>年    月    日</w:t>
      </w:r>
    </w:p>
    <w:p w:rsidR="007B7641" w:rsidRPr="00971377" w:rsidRDefault="007B7641" w:rsidP="007B7641">
      <w:pPr>
        <w:jc w:val="center"/>
        <w:rPr>
          <w:rFonts w:ascii="宋体" w:hAnsi="宋体"/>
          <w:b/>
          <w:sz w:val="52"/>
          <w:szCs w:val="52"/>
        </w:rPr>
      </w:pPr>
      <w:r w:rsidRPr="00971377">
        <w:rPr>
          <w:rFonts w:ascii="宋体" w:hAnsi="宋体" w:hint="eastAsia"/>
          <w:b/>
          <w:sz w:val="52"/>
          <w:szCs w:val="52"/>
        </w:rPr>
        <w:t>填  表  说  明</w:t>
      </w:r>
    </w:p>
    <w:p w:rsidR="007B7641" w:rsidRDefault="007B7641" w:rsidP="007B7641">
      <w:pPr>
        <w:rPr>
          <w:rFonts w:ascii="宋体" w:hAnsi="宋体"/>
        </w:rPr>
      </w:pPr>
    </w:p>
    <w:p w:rsidR="007B7641" w:rsidRPr="0051456E" w:rsidRDefault="007B7641" w:rsidP="007B7641">
      <w:pPr>
        <w:ind w:firstLineChars="200" w:firstLine="600"/>
        <w:rPr>
          <w:rFonts w:ascii="宋体" w:hAnsi="宋体"/>
          <w:sz w:val="30"/>
          <w:szCs w:val="30"/>
        </w:rPr>
      </w:pPr>
      <w:r w:rsidRPr="0051456E">
        <w:rPr>
          <w:rFonts w:ascii="宋体" w:hAnsi="宋体" w:hint="eastAsia"/>
          <w:sz w:val="30"/>
          <w:szCs w:val="30"/>
        </w:rPr>
        <w:t>1、字迹工整，有条件使用打字机打字。</w:t>
      </w:r>
    </w:p>
    <w:p w:rsidR="007B7641" w:rsidRPr="0051456E" w:rsidRDefault="007B7641" w:rsidP="007B7641">
      <w:pPr>
        <w:ind w:firstLineChars="200" w:firstLine="600"/>
        <w:rPr>
          <w:rFonts w:ascii="宋体" w:hAnsi="宋体"/>
          <w:sz w:val="30"/>
          <w:szCs w:val="30"/>
        </w:rPr>
      </w:pPr>
      <w:r w:rsidRPr="0051456E">
        <w:rPr>
          <w:rFonts w:ascii="宋体" w:hAnsi="宋体" w:hint="eastAsia"/>
          <w:sz w:val="30"/>
          <w:szCs w:val="30"/>
        </w:rPr>
        <w:lastRenderedPageBreak/>
        <w:t>2、</w:t>
      </w:r>
      <w:r>
        <w:rPr>
          <w:rFonts w:ascii="宋体" w:hAnsi="宋体" w:hint="eastAsia"/>
          <w:sz w:val="30"/>
          <w:szCs w:val="30"/>
        </w:rPr>
        <w:t>工程</w:t>
      </w:r>
      <w:r w:rsidRPr="00B60104">
        <w:rPr>
          <w:rFonts w:ascii="宋体" w:hAnsi="宋体" w:hint="eastAsia"/>
          <w:sz w:val="30"/>
          <w:szCs w:val="30"/>
        </w:rPr>
        <w:t>项目</w:t>
      </w:r>
      <w:r w:rsidRPr="0051456E">
        <w:rPr>
          <w:rFonts w:ascii="宋体" w:hAnsi="宋体" w:hint="eastAsia"/>
          <w:sz w:val="30"/>
          <w:szCs w:val="30"/>
        </w:rPr>
        <w:t>名称应填写全称，建设地点、勘察单位、设计单位、施工单位、监理单位、建设单位及地址必须详细，所填电话应畅通。</w:t>
      </w:r>
    </w:p>
    <w:p w:rsidR="007B7641" w:rsidRPr="0051456E" w:rsidRDefault="007B7641" w:rsidP="007B7641">
      <w:pPr>
        <w:ind w:firstLineChars="200" w:firstLine="600"/>
        <w:rPr>
          <w:rFonts w:ascii="宋体" w:hAnsi="宋体"/>
          <w:sz w:val="30"/>
          <w:szCs w:val="30"/>
        </w:rPr>
      </w:pPr>
      <w:r w:rsidRPr="0051456E">
        <w:rPr>
          <w:rFonts w:ascii="宋体" w:hAnsi="宋体" w:hint="eastAsia"/>
          <w:sz w:val="30"/>
          <w:szCs w:val="30"/>
        </w:rPr>
        <w:t>3、工程简介主要填写工程的设计的主要特点，施工工艺措施、方法及采用的新技术、新工艺情况等。</w:t>
      </w:r>
    </w:p>
    <w:p w:rsidR="007B7641" w:rsidRDefault="007B7641" w:rsidP="007B7641">
      <w:pPr>
        <w:ind w:firstLineChars="200" w:firstLine="600"/>
        <w:rPr>
          <w:rFonts w:ascii="宋体" w:hAnsi="宋体"/>
          <w:sz w:val="30"/>
          <w:szCs w:val="30"/>
        </w:rPr>
      </w:pPr>
      <w:r w:rsidRPr="0051456E">
        <w:rPr>
          <w:rFonts w:ascii="宋体" w:hAnsi="宋体" w:hint="eastAsia"/>
          <w:sz w:val="30"/>
          <w:szCs w:val="30"/>
        </w:rPr>
        <w:t>4、申报</w:t>
      </w:r>
      <w:r w:rsidR="008D00B2">
        <w:rPr>
          <w:rFonts w:ascii="宋体" w:hAnsi="宋体" w:hint="eastAsia"/>
          <w:sz w:val="30"/>
          <w:szCs w:val="30"/>
        </w:rPr>
        <w:t>材料</w:t>
      </w:r>
      <w:r w:rsidRPr="0051456E">
        <w:rPr>
          <w:rFonts w:ascii="宋体" w:hAnsi="宋体" w:hint="eastAsia"/>
          <w:sz w:val="30"/>
          <w:szCs w:val="30"/>
        </w:rPr>
        <w:t>主要填写</w:t>
      </w:r>
      <w:r w:rsidR="008D00B2">
        <w:rPr>
          <w:rFonts w:ascii="宋体" w:hAnsi="宋体" w:hint="eastAsia"/>
          <w:sz w:val="30"/>
          <w:szCs w:val="30"/>
        </w:rPr>
        <w:t>评选标准和申报表要求内容，要求材料清楚、完整、真实</w:t>
      </w:r>
      <w:r w:rsidRPr="0051456E">
        <w:rPr>
          <w:rFonts w:ascii="宋体" w:hAnsi="宋体" w:hint="eastAsia"/>
          <w:sz w:val="30"/>
          <w:szCs w:val="30"/>
        </w:rPr>
        <w:t>。</w:t>
      </w:r>
    </w:p>
    <w:p w:rsidR="007B7641" w:rsidRPr="0051456E" w:rsidRDefault="008D00B2" w:rsidP="007B7641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5</w:t>
      </w:r>
      <w:r w:rsidR="007B7641" w:rsidRPr="0051456E">
        <w:rPr>
          <w:rFonts w:ascii="宋体" w:hAnsi="宋体" w:hint="eastAsia"/>
          <w:sz w:val="30"/>
          <w:szCs w:val="30"/>
        </w:rPr>
        <w:t>、除该（申报</w:t>
      </w:r>
      <w:r w:rsidR="007B7641">
        <w:rPr>
          <w:rFonts w:ascii="宋体" w:hAnsi="宋体" w:hint="eastAsia"/>
          <w:sz w:val="30"/>
          <w:szCs w:val="30"/>
        </w:rPr>
        <w:t>表</w:t>
      </w:r>
      <w:r w:rsidR="007B7641" w:rsidRPr="0051456E">
        <w:rPr>
          <w:rFonts w:ascii="宋体" w:hAnsi="宋体" w:hint="eastAsia"/>
          <w:sz w:val="30"/>
          <w:szCs w:val="30"/>
        </w:rPr>
        <w:t>）外，申报单位还应提供相关</w:t>
      </w:r>
      <w:r w:rsidR="007B7641">
        <w:rPr>
          <w:rFonts w:ascii="宋体" w:hAnsi="宋体" w:hint="eastAsia"/>
          <w:sz w:val="30"/>
          <w:szCs w:val="30"/>
        </w:rPr>
        <w:t>证明</w:t>
      </w:r>
      <w:r w:rsidR="007B7641" w:rsidRPr="0051456E">
        <w:rPr>
          <w:rFonts w:ascii="宋体" w:hAnsi="宋体" w:hint="eastAsia"/>
          <w:sz w:val="30"/>
          <w:szCs w:val="30"/>
        </w:rPr>
        <w:t>文件及资料，</w:t>
      </w:r>
      <w:r w:rsidR="007B7641">
        <w:rPr>
          <w:rFonts w:ascii="宋体" w:hAnsi="宋体" w:hint="eastAsia"/>
          <w:sz w:val="30"/>
          <w:szCs w:val="30"/>
        </w:rPr>
        <w:t>附后并装订成册</w:t>
      </w:r>
      <w:r w:rsidR="007B7641" w:rsidRPr="0051456E">
        <w:rPr>
          <w:rFonts w:ascii="宋体" w:hAnsi="宋体" w:hint="eastAsia"/>
          <w:sz w:val="30"/>
          <w:szCs w:val="30"/>
        </w:rPr>
        <w:t>。</w:t>
      </w:r>
    </w:p>
    <w:p w:rsidR="007B7641" w:rsidRDefault="008D00B2" w:rsidP="008D00B2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6</w:t>
      </w:r>
      <w:r w:rsidR="007B7641" w:rsidRPr="0051456E">
        <w:rPr>
          <w:rFonts w:ascii="宋体" w:hAnsi="宋体" w:hint="eastAsia"/>
          <w:sz w:val="30"/>
          <w:szCs w:val="30"/>
        </w:rPr>
        <w:t>、本申报</w:t>
      </w:r>
      <w:r w:rsidR="007B7641">
        <w:rPr>
          <w:rFonts w:ascii="宋体" w:hAnsi="宋体" w:hint="eastAsia"/>
          <w:sz w:val="30"/>
          <w:szCs w:val="30"/>
        </w:rPr>
        <w:t>材料</w:t>
      </w:r>
      <w:r w:rsidR="0083100D">
        <w:rPr>
          <w:rFonts w:ascii="宋体" w:hAnsi="宋体" w:hint="eastAsia"/>
          <w:sz w:val="30"/>
          <w:szCs w:val="30"/>
        </w:rPr>
        <w:t>（含附件）</w:t>
      </w:r>
      <w:r w:rsidR="007B7641" w:rsidRPr="0051456E">
        <w:rPr>
          <w:rFonts w:ascii="宋体" w:hAnsi="宋体" w:hint="eastAsia"/>
          <w:sz w:val="30"/>
          <w:szCs w:val="30"/>
        </w:rPr>
        <w:t>一式两份。</w:t>
      </w:r>
    </w:p>
    <w:p w:rsidR="007B7641" w:rsidRDefault="007B7641">
      <w:pPr>
        <w:spacing w:line="240" w:lineRule="auto"/>
        <w:jc w:val="left"/>
        <w:textAlignment w:val="auto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br w:type="page"/>
      </w:r>
    </w:p>
    <w:p w:rsidR="007B7641" w:rsidRPr="007B7641" w:rsidRDefault="007B7641" w:rsidP="007B7641">
      <w:pPr>
        <w:jc w:val="center"/>
        <w:rPr>
          <w:rFonts w:ascii="宋体" w:hAnsi="宋体"/>
          <w:b/>
          <w:sz w:val="52"/>
          <w:szCs w:val="52"/>
        </w:rPr>
      </w:pPr>
      <w:r w:rsidRPr="007B7641">
        <w:rPr>
          <w:rFonts w:ascii="宋体" w:hAnsi="宋体" w:hint="eastAsia"/>
          <w:b/>
          <w:sz w:val="52"/>
          <w:szCs w:val="52"/>
        </w:rPr>
        <w:lastRenderedPageBreak/>
        <w:t>四川省风景园林优秀设计奖评选</w:t>
      </w:r>
    </w:p>
    <w:tbl>
      <w:tblPr>
        <w:tblStyle w:val="a5"/>
        <w:tblW w:w="10856" w:type="dxa"/>
        <w:jc w:val="center"/>
        <w:tblLook w:val="01E0" w:firstRow="1" w:lastRow="1" w:firstColumn="1" w:lastColumn="1" w:noHBand="0" w:noVBand="0"/>
      </w:tblPr>
      <w:tblGrid>
        <w:gridCol w:w="1427"/>
        <w:gridCol w:w="458"/>
        <w:gridCol w:w="992"/>
        <w:gridCol w:w="763"/>
        <w:gridCol w:w="916"/>
        <w:gridCol w:w="904"/>
        <w:gridCol w:w="896"/>
        <w:gridCol w:w="911"/>
        <w:gridCol w:w="1280"/>
        <w:gridCol w:w="312"/>
        <w:gridCol w:w="822"/>
        <w:gridCol w:w="1175"/>
      </w:tblGrid>
      <w:tr w:rsidR="007B7641" w:rsidTr="00112BD9">
        <w:trPr>
          <w:trHeight w:val="615"/>
          <w:jc w:val="center"/>
        </w:trPr>
        <w:tc>
          <w:tcPr>
            <w:tcW w:w="1427" w:type="dxa"/>
            <w:vAlign w:val="center"/>
          </w:tcPr>
          <w:p w:rsidR="007B7641" w:rsidRPr="00CA060E" w:rsidRDefault="007B7641" w:rsidP="00112BD9">
            <w:pPr>
              <w:spacing w:line="460" w:lineRule="exact"/>
              <w:rPr>
                <w:rFonts w:ascii="仿宋_GB2312" w:eastAsia="仿宋_GB2312" w:hAnsi="宋体"/>
                <w:sz w:val="30"/>
                <w:szCs w:val="30"/>
              </w:rPr>
            </w:pPr>
            <w:r w:rsidRPr="00CA060E">
              <w:rPr>
                <w:rFonts w:ascii="仿宋_GB2312" w:eastAsia="仿宋_GB2312" w:hAnsi="宋体" w:hint="eastAsia"/>
                <w:sz w:val="30"/>
                <w:szCs w:val="30"/>
              </w:rPr>
              <w:t>工程名称</w:t>
            </w:r>
          </w:p>
        </w:tc>
        <w:tc>
          <w:tcPr>
            <w:tcW w:w="9429" w:type="dxa"/>
            <w:gridSpan w:val="11"/>
            <w:vAlign w:val="center"/>
          </w:tcPr>
          <w:p w:rsidR="007B7641" w:rsidRPr="00CA060E" w:rsidRDefault="007B7641" w:rsidP="00112BD9">
            <w:pPr>
              <w:spacing w:line="4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7B7641" w:rsidTr="0083100D">
        <w:trPr>
          <w:trHeight w:val="605"/>
          <w:jc w:val="center"/>
        </w:trPr>
        <w:tc>
          <w:tcPr>
            <w:tcW w:w="1885" w:type="dxa"/>
            <w:gridSpan w:val="2"/>
            <w:vAlign w:val="center"/>
          </w:tcPr>
          <w:p w:rsidR="007B7641" w:rsidRPr="00CA060E" w:rsidRDefault="007B7641" w:rsidP="00112BD9">
            <w:pPr>
              <w:spacing w:line="460" w:lineRule="exact"/>
              <w:rPr>
                <w:rFonts w:ascii="仿宋_GB2312" w:eastAsia="仿宋_GB2312" w:hAnsi="宋体"/>
                <w:sz w:val="30"/>
                <w:szCs w:val="30"/>
              </w:rPr>
            </w:pPr>
            <w:r w:rsidRPr="00CA060E">
              <w:rPr>
                <w:rFonts w:ascii="仿宋_GB2312" w:eastAsia="仿宋_GB2312" w:hAnsi="宋体" w:hint="eastAsia"/>
                <w:sz w:val="30"/>
                <w:szCs w:val="30"/>
              </w:rPr>
              <w:t>设计单位</w:t>
            </w:r>
          </w:p>
        </w:tc>
        <w:tc>
          <w:tcPr>
            <w:tcW w:w="3575" w:type="dxa"/>
            <w:gridSpan w:val="4"/>
            <w:vAlign w:val="center"/>
          </w:tcPr>
          <w:p w:rsidR="007B7641" w:rsidRPr="00CA060E" w:rsidRDefault="007B7641" w:rsidP="00112BD9">
            <w:pPr>
              <w:spacing w:line="4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7" w:type="dxa"/>
            <w:gridSpan w:val="2"/>
            <w:vAlign w:val="center"/>
          </w:tcPr>
          <w:p w:rsidR="007B7641" w:rsidRPr="00CA060E" w:rsidRDefault="007B7641" w:rsidP="00112BD9">
            <w:pPr>
              <w:spacing w:line="460" w:lineRule="exact"/>
              <w:rPr>
                <w:rFonts w:ascii="仿宋_GB2312" w:eastAsia="仿宋_GB2312" w:hAnsi="宋体"/>
                <w:sz w:val="30"/>
                <w:szCs w:val="30"/>
              </w:rPr>
            </w:pPr>
            <w:r w:rsidRPr="00CA060E">
              <w:rPr>
                <w:rFonts w:ascii="仿宋_GB2312" w:eastAsia="仿宋_GB2312" w:hAnsi="宋体" w:hint="eastAsia"/>
                <w:sz w:val="30"/>
                <w:szCs w:val="30"/>
              </w:rPr>
              <w:t>施工单位</w:t>
            </w:r>
          </w:p>
        </w:tc>
        <w:tc>
          <w:tcPr>
            <w:tcW w:w="3589" w:type="dxa"/>
            <w:gridSpan w:val="4"/>
            <w:vAlign w:val="center"/>
          </w:tcPr>
          <w:p w:rsidR="007B7641" w:rsidRPr="00CA060E" w:rsidRDefault="007B7641" w:rsidP="00112BD9">
            <w:pPr>
              <w:spacing w:line="4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7B7641" w:rsidTr="0083100D">
        <w:trPr>
          <w:trHeight w:val="605"/>
          <w:jc w:val="center"/>
        </w:trPr>
        <w:tc>
          <w:tcPr>
            <w:tcW w:w="1885" w:type="dxa"/>
            <w:gridSpan w:val="2"/>
            <w:vAlign w:val="center"/>
          </w:tcPr>
          <w:p w:rsidR="007B7641" w:rsidRPr="00CA060E" w:rsidRDefault="007B7641" w:rsidP="00112BD9">
            <w:pPr>
              <w:spacing w:line="460" w:lineRule="exact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勘察单位</w:t>
            </w:r>
          </w:p>
        </w:tc>
        <w:tc>
          <w:tcPr>
            <w:tcW w:w="3575" w:type="dxa"/>
            <w:gridSpan w:val="4"/>
            <w:vAlign w:val="center"/>
          </w:tcPr>
          <w:p w:rsidR="007B7641" w:rsidRPr="00CA060E" w:rsidRDefault="007B7641" w:rsidP="00112BD9">
            <w:pPr>
              <w:spacing w:line="4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07" w:type="dxa"/>
            <w:gridSpan w:val="2"/>
            <w:vAlign w:val="center"/>
          </w:tcPr>
          <w:p w:rsidR="007B7641" w:rsidRPr="00CA060E" w:rsidRDefault="007B7641" w:rsidP="00112BD9">
            <w:pPr>
              <w:spacing w:line="460" w:lineRule="exact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监理单位</w:t>
            </w:r>
          </w:p>
        </w:tc>
        <w:tc>
          <w:tcPr>
            <w:tcW w:w="3589" w:type="dxa"/>
            <w:gridSpan w:val="4"/>
            <w:vAlign w:val="center"/>
          </w:tcPr>
          <w:p w:rsidR="007B7641" w:rsidRPr="00CA060E" w:rsidRDefault="007B7641" w:rsidP="00112BD9">
            <w:pPr>
              <w:spacing w:line="4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7B7641" w:rsidTr="0083100D">
        <w:trPr>
          <w:trHeight w:val="599"/>
          <w:jc w:val="center"/>
        </w:trPr>
        <w:tc>
          <w:tcPr>
            <w:tcW w:w="1885" w:type="dxa"/>
            <w:gridSpan w:val="2"/>
            <w:vAlign w:val="center"/>
          </w:tcPr>
          <w:p w:rsidR="007B7641" w:rsidRPr="00CA060E" w:rsidRDefault="007B7641" w:rsidP="00112BD9">
            <w:pPr>
              <w:spacing w:line="460" w:lineRule="exact"/>
              <w:rPr>
                <w:rFonts w:ascii="仿宋_GB2312" w:eastAsia="仿宋_GB2312" w:hAnsi="宋体"/>
                <w:sz w:val="30"/>
                <w:szCs w:val="30"/>
              </w:rPr>
            </w:pPr>
            <w:r w:rsidRPr="00CA060E">
              <w:rPr>
                <w:rFonts w:ascii="仿宋_GB2312" w:eastAsia="仿宋_GB2312" w:hAnsi="宋体" w:hint="eastAsia"/>
                <w:sz w:val="30"/>
                <w:szCs w:val="30"/>
              </w:rPr>
              <w:t>开工时间</w:t>
            </w:r>
          </w:p>
        </w:tc>
        <w:tc>
          <w:tcPr>
            <w:tcW w:w="1755" w:type="dxa"/>
            <w:gridSpan w:val="2"/>
            <w:vAlign w:val="center"/>
          </w:tcPr>
          <w:p w:rsidR="007B7641" w:rsidRPr="00CA060E" w:rsidRDefault="007B7641" w:rsidP="00112BD9">
            <w:pPr>
              <w:spacing w:line="4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7B7641" w:rsidRPr="00CA060E" w:rsidRDefault="007B7641" w:rsidP="00112BD9">
            <w:pPr>
              <w:spacing w:line="460" w:lineRule="exact"/>
              <w:rPr>
                <w:rFonts w:ascii="仿宋_GB2312" w:eastAsia="仿宋_GB2312" w:hAnsi="宋体"/>
                <w:sz w:val="30"/>
                <w:szCs w:val="30"/>
              </w:rPr>
            </w:pPr>
            <w:r w:rsidRPr="00CA060E">
              <w:rPr>
                <w:rFonts w:ascii="仿宋_GB2312" w:eastAsia="仿宋_GB2312" w:hAnsi="宋体" w:hint="eastAsia"/>
                <w:sz w:val="30"/>
                <w:szCs w:val="30"/>
              </w:rPr>
              <w:t>竣工时间</w:t>
            </w:r>
          </w:p>
        </w:tc>
        <w:tc>
          <w:tcPr>
            <w:tcW w:w="1807" w:type="dxa"/>
            <w:gridSpan w:val="2"/>
            <w:vAlign w:val="center"/>
          </w:tcPr>
          <w:p w:rsidR="007B7641" w:rsidRPr="00CA060E" w:rsidRDefault="007B7641" w:rsidP="00112BD9">
            <w:pPr>
              <w:spacing w:line="4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7B7641" w:rsidRPr="00CA060E" w:rsidRDefault="007B7641" w:rsidP="00112BD9">
            <w:pPr>
              <w:spacing w:line="460" w:lineRule="exact"/>
              <w:rPr>
                <w:rFonts w:ascii="仿宋_GB2312" w:eastAsia="仿宋_GB2312" w:hAnsi="宋体"/>
                <w:sz w:val="30"/>
                <w:szCs w:val="30"/>
              </w:rPr>
            </w:pPr>
            <w:r w:rsidRPr="00CA060E">
              <w:rPr>
                <w:rFonts w:ascii="仿宋_GB2312" w:eastAsia="仿宋_GB2312" w:hAnsi="宋体" w:hint="eastAsia"/>
                <w:sz w:val="30"/>
                <w:szCs w:val="30"/>
              </w:rPr>
              <w:t>质量等级</w:t>
            </w:r>
          </w:p>
        </w:tc>
        <w:tc>
          <w:tcPr>
            <w:tcW w:w="1997" w:type="dxa"/>
            <w:gridSpan w:val="2"/>
            <w:vAlign w:val="center"/>
          </w:tcPr>
          <w:p w:rsidR="007B7641" w:rsidRPr="00CA060E" w:rsidRDefault="007B7641" w:rsidP="00112BD9">
            <w:pPr>
              <w:spacing w:line="4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7B7641" w:rsidTr="0083100D">
        <w:trPr>
          <w:trHeight w:val="2972"/>
          <w:jc w:val="center"/>
        </w:trPr>
        <w:tc>
          <w:tcPr>
            <w:tcW w:w="1885" w:type="dxa"/>
            <w:gridSpan w:val="2"/>
            <w:vAlign w:val="center"/>
          </w:tcPr>
          <w:p w:rsidR="007B7641" w:rsidRPr="00CA060E" w:rsidRDefault="007B7641" w:rsidP="00112BD9">
            <w:pPr>
              <w:spacing w:line="480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CA060E">
              <w:rPr>
                <w:rFonts w:ascii="仿宋_GB2312" w:eastAsia="仿宋_GB2312" w:hAnsi="宋体" w:hint="eastAsia"/>
                <w:sz w:val="30"/>
                <w:szCs w:val="30"/>
              </w:rPr>
              <w:t>工</w:t>
            </w:r>
          </w:p>
          <w:p w:rsidR="007B7641" w:rsidRPr="00CA060E" w:rsidRDefault="007B7641" w:rsidP="00112BD9">
            <w:pPr>
              <w:spacing w:line="480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CA060E">
              <w:rPr>
                <w:rFonts w:ascii="仿宋_GB2312" w:eastAsia="仿宋_GB2312" w:hAnsi="宋体" w:hint="eastAsia"/>
                <w:sz w:val="30"/>
                <w:szCs w:val="30"/>
              </w:rPr>
              <w:t>程</w:t>
            </w:r>
          </w:p>
          <w:p w:rsidR="007B7641" w:rsidRPr="00CA060E" w:rsidRDefault="007B7641" w:rsidP="00112BD9">
            <w:pPr>
              <w:spacing w:line="480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CA060E">
              <w:rPr>
                <w:rFonts w:ascii="仿宋_GB2312" w:eastAsia="仿宋_GB2312" w:hAnsi="宋体" w:hint="eastAsia"/>
                <w:sz w:val="30"/>
                <w:szCs w:val="30"/>
              </w:rPr>
              <w:t>简</w:t>
            </w:r>
          </w:p>
          <w:p w:rsidR="007B7641" w:rsidRPr="00CA060E" w:rsidRDefault="007B7641" w:rsidP="00112BD9">
            <w:pPr>
              <w:spacing w:line="480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CA060E">
              <w:rPr>
                <w:rFonts w:ascii="仿宋_GB2312" w:eastAsia="仿宋_GB2312" w:hAnsi="宋体" w:hint="eastAsia"/>
                <w:sz w:val="30"/>
                <w:szCs w:val="30"/>
              </w:rPr>
              <w:t>介</w:t>
            </w:r>
          </w:p>
        </w:tc>
        <w:tc>
          <w:tcPr>
            <w:tcW w:w="8971" w:type="dxa"/>
            <w:gridSpan w:val="10"/>
            <w:vAlign w:val="center"/>
          </w:tcPr>
          <w:p w:rsidR="007B7641" w:rsidRDefault="007B7641" w:rsidP="00112BD9">
            <w:pPr>
              <w:spacing w:line="4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83100D" w:rsidRDefault="0083100D" w:rsidP="00112BD9">
            <w:pPr>
              <w:spacing w:line="4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83100D" w:rsidRDefault="0083100D" w:rsidP="00112BD9">
            <w:pPr>
              <w:spacing w:line="4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83100D" w:rsidRDefault="0083100D" w:rsidP="00112BD9">
            <w:pPr>
              <w:spacing w:line="4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83100D" w:rsidRDefault="0083100D" w:rsidP="00112BD9">
            <w:pPr>
              <w:spacing w:line="4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83100D" w:rsidRDefault="0083100D" w:rsidP="00112BD9">
            <w:pPr>
              <w:spacing w:line="4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CA559C" w:rsidRDefault="00CA559C" w:rsidP="00112BD9">
            <w:pPr>
              <w:spacing w:line="4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83100D" w:rsidRDefault="0083100D" w:rsidP="00112BD9">
            <w:pPr>
              <w:spacing w:line="4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83100D" w:rsidRDefault="0083100D" w:rsidP="00112BD9">
            <w:pPr>
              <w:spacing w:line="4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83100D" w:rsidRDefault="0083100D" w:rsidP="00112BD9">
            <w:pPr>
              <w:spacing w:line="4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83100D" w:rsidRDefault="0083100D" w:rsidP="00112BD9">
            <w:pPr>
              <w:spacing w:line="4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  <w:p w:rsidR="0083100D" w:rsidRPr="00CA060E" w:rsidRDefault="0083100D" w:rsidP="00112BD9">
            <w:pPr>
              <w:spacing w:line="4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83100D" w:rsidTr="0083100D">
        <w:trPr>
          <w:trHeight w:val="1555"/>
          <w:jc w:val="center"/>
        </w:trPr>
        <w:tc>
          <w:tcPr>
            <w:tcW w:w="1885" w:type="dxa"/>
            <w:gridSpan w:val="2"/>
            <w:vMerge w:val="restart"/>
            <w:vAlign w:val="center"/>
          </w:tcPr>
          <w:p w:rsidR="0083100D" w:rsidRDefault="0083100D" w:rsidP="0083100D">
            <w:pPr>
              <w:spacing w:line="72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申报材料主要包括</w:t>
            </w:r>
          </w:p>
          <w:p w:rsidR="0083100D" w:rsidRPr="0083100D" w:rsidRDefault="0083100D" w:rsidP="0083100D">
            <w:pPr>
              <w:spacing w:line="72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（填写份数）</w:t>
            </w:r>
          </w:p>
        </w:tc>
        <w:tc>
          <w:tcPr>
            <w:tcW w:w="992" w:type="dxa"/>
            <w:vAlign w:val="center"/>
          </w:tcPr>
          <w:p w:rsidR="0083100D" w:rsidRPr="006676F4" w:rsidRDefault="0083100D" w:rsidP="00112BD9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设计合同</w:t>
            </w:r>
          </w:p>
        </w:tc>
        <w:tc>
          <w:tcPr>
            <w:tcW w:w="763" w:type="dxa"/>
            <w:vAlign w:val="center"/>
          </w:tcPr>
          <w:p w:rsidR="0083100D" w:rsidRPr="006676F4" w:rsidRDefault="0083100D" w:rsidP="0083100D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设计说明</w:t>
            </w:r>
          </w:p>
        </w:tc>
        <w:tc>
          <w:tcPr>
            <w:tcW w:w="916" w:type="dxa"/>
            <w:vAlign w:val="center"/>
          </w:tcPr>
          <w:p w:rsidR="0083100D" w:rsidRPr="006676F4" w:rsidRDefault="0083100D" w:rsidP="0083100D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76F4">
              <w:rPr>
                <w:rFonts w:ascii="仿宋_GB2312" w:eastAsia="仿宋_GB2312" w:hAnsi="宋体" w:hint="eastAsia"/>
                <w:sz w:val="28"/>
                <w:szCs w:val="28"/>
              </w:rPr>
              <w:t>总平</w:t>
            </w:r>
          </w:p>
          <w:p w:rsidR="0083100D" w:rsidRPr="006676F4" w:rsidRDefault="0083100D" w:rsidP="0083100D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76F4">
              <w:rPr>
                <w:rFonts w:ascii="仿宋_GB2312" w:eastAsia="仿宋_GB2312" w:hAnsi="宋体" w:hint="eastAsia"/>
                <w:sz w:val="28"/>
                <w:szCs w:val="28"/>
              </w:rPr>
              <w:t>面图</w:t>
            </w:r>
          </w:p>
        </w:tc>
        <w:tc>
          <w:tcPr>
            <w:tcW w:w="904" w:type="dxa"/>
            <w:vAlign w:val="center"/>
          </w:tcPr>
          <w:p w:rsidR="0083100D" w:rsidRPr="006676F4" w:rsidRDefault="0083100D" w:rsidP="00112BD9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竖向设计图</w:t>
            </w:r>
          </w:p>
        </w:tc>
        <w:tc>
          <w:tcPr>
            <w:tcW w:w="896" w:type="dxa"/>
            <w:vAlign w:val="center"/>
          </w:tcPr>
          <w:p w:rsidR="0083100D" w:rsidRPr="006676F4" w:rsidRDefault="0083100D" w:rsidP="00112BD9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种植设计图</w:t>
            </w:r>
          </w:p>
        </w:tc>
        <w:tc>
          <w:tcPr>
            <w:tcW w:w="911" w:type="dxa"/>
            <w:vAlign w:val="center"/>
          </w:tcPr>
          <w:p w:rsidR="0083100D" w:rsidRPr="006676F4" w:rsidRDefault="0083100D" w:rsidP="0083100D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效果图</w:t>
            </w:r>
          </w:p>
        </w:tc>
        <w:tc>
          <w:tcPr>
            <w:tcW w:w="1280" w:type="dxa"/>
            <w:vAlign w:val="center"/>
          </w:tcPr>
          <w:p w:rsidR="0083100D" w:rsidRPr="006676F4" w:rsidRDefault="0083100D" w:rsidP="00112BD9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重点部位施工图</w:t>
            </w:r>
          </w:p>
        </w:tc>
        <w:tc>
          <w:tcPr>
            <w:tcW w:w="1134" w:type="dxa"/>
            <w:gridSpan w:val="2"/>
            <w:vAlign w:val="center"/>
          </w:tcPr>
          <w:p w:rsidR="0083100D" w:rsidRPr="006676F4" w:rsidRDefault="0083100D" w:rsidP="004F3A0C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主要设计变更</w:t>
            </w:r>
          </w:p>
        </w:tc>
        <w:tc>
          <w:tcPr>
            <w:tcW w:w="1175" w:type="dxa"/>
            <w:vAlign w:val="center"/>
          </w:tcPr>
          <w:p w:rsidR="0083100D" w:rsidRDefault="0083100D" w:rsidP="00112BD9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76F4">
              <w:rPr>
                <w:rFonts w:ascii="仿宋_GB2312" w:eastAsia="仿宋_GB2312" w:hAnsi="宋体" w:hint="eastAsia"/>
                <w:sz w:val="28"/>
                <w:szCs w:val="28"/>
              </w:rPr>
              <w:t>其它</w:t>
            </w:r>
          </w:p>
          <w:p w:rsidR="0083100D" w:rsidRPr="006676F4" w:rsidRDefault="0083100D" w:rsidP="00112BD9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676F4">
              <w:rPr>
                <w:rFonts w:ascii="仿宋_GB2312" w:eastAsia="仿宋_GB2312" w:hAnsi="宋体" w:hint="eastAsia"/>
                <w:sz w:val="28"/>
                <w:szCs w:val="28"/>
              </w:rPr>
              <w:t>资料</w:t>
            </w:r>
          </w:p>
        </w:tc>
      </w:tr>
      <w:tr w:rsidR="0083100D" w:rsidTr="0083100D">
        <w:trPr>
          <w:trHeight w:val="1235"/>
          <w:jc w:val="center"/>
        </w:trPr>
        <w:tc>
          <w:tcPr>
            <w:tcW w:w="1885" w:type="dxa"/>
            <w:gridSpan w:val="2"/>
            <w:vMerge/>
            <w:vAlign w:val="center"/>
          </w:tcPr>
          <w:p w:rsidR="0083100D" w:rsidRPr="00CA060E" w:rsidRDefault="0083100D" w:rsidP="00112BD9">
            <w:pPr>
              <w:spacing w:line="480" w:lineRule="auto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83100D" w:rsidRPr="00CA060E" w:rsidRDefault="0083100D" w:rsidP="00112BD9">
            <w:pPr>
              <w:spacing w:line="4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763" w:type="dxa"/>
            <w:vAlign w:val="center"/>
          </w:tcPr>
          <w:p w:rsidR="0083100D" w:rsidRPr="00CA060E" w:rsidRDefault="0083100D" w:rsidP="00112BD9">
            <w:pPr>
              <w:spacing w:line="4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16" w:type="dxa"/>
            <w:vAlign w:val="center"/>
          </w:tcPr>
          <w:p w:rsidR="0083100D" w:rsidRPr="00CA060E" w:rsidRDefault="0083100D" w:rsidP="00112BD9">
            <w:pPr>
              <w:spacing w:line="4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04" w:type="dxa"/>
            <w:vAlign w:val="center"/>
          </w:tcPr>
          <w:p w:rsidR="0083100D" w:rsidRPr="00CA060E" w:rsidRDefault="0083100D" w:rsidP="00112BD9">
            <w:pPr>
              <w:spacing w:line="4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896" w:type="dxa"/>
            <w:vAlign w:val="center"/>
          </w:tcPr>
          <w:p w:rsidR="0083100D" w:rsidRPr="00CA060E" w:rsidRDefault="0083100D" w:rsidP="00112BD9">
            <w:pPr>
              <w:spacing w:line="4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911" w:type="dxa"/>
            <w:vAlign w:val="center"/>
          </w:tcPr>
          <w:p w:rsidR="0083100D" w:rsidRPr="00CA060E" w:rsidRDefault="0083100D" w:rsidP="00112BD9">
            <w:pPr>
              <w:spacing w:line="4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80" w:type="dxa"/>
            <w:vAlign w:val="center"/>
          </w:tcPr>
          <w:p w:rsidR="0083100D" w:rsidRPr="00CA060E" w:rsidRDefault="0083100D" w:rsidP="00112BD9">
            <w:pPr>
              <w:spacing w:line="4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3100D" w:rsidRPr="00CA060E" w:rsidRDefault="0083100D" w:rsidP="00112BD9">
            <w:pPr>
              <w:spacing w:line="4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175" w:type="dxa"/>
            <w:vAlign w:val="center"/>
          </w:tcPr>
          <w:p w:rsidR="0083100D" w:rsidRPr="00CA060E" w:rsidRDefault="0083100D" w:rsidP="00112BD9">
            <w:pPr>
              <w:spacing w:line="4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</w:tbl>
    <w:p w:rsidR="007B7641" w:rsidRDefault="007B7641" w:rsidP="007B7641">
      <w:pPr>
        <w:rPr>
          <w:rFonts w:ascii="宋体" w:hAnsi="宋体"/>
          <w:sz w:val="30"/>
          <w:szCs w:val="30"/>
        </w:rPr>
      </w:pPr>
    </w:p>
    <w:tbl>
      <w:tblPr>
        <w:tblStyle w:val="a5"/>
        <w:tblpPr w:leftFromText="180" w:rightFromText="180" w:tblpY="451"/>
        <w:tblW w:w="0" w:type="auto"/>
        <w:tblLook w:val="01E0" w:firstRow="1" w:lastRow="1" w:firstColumn="1" w:lastColumn="1" w:noHBand="0" w:noVBand="0"/>
      </w:tblPr>
      <w:tblGrid>
        <w:gridCol w:w="2137"/>
        <w:gridCol w:w="2130"/>
        <w:gridCol w:w="1492"/>
        <w:gridCol w:w="2768"/>
      </w:tblGrid>
      <w:tr w:rsidR="007B7641" w:rsidRPr="00971377" w:rsidTr="0098671D">
        <w:trPr>
          <w:trHeight w:val="861"/>
        </w:trPr>
        <w:tc>
          <w:tcPr>
            <w:tcW w:w="8720" w:type="dxa"/>
            <w:gridSpan w:val="4"/>
            <w:vAlign w:val="center"/>
          </w:tcPr>
          <w:p w:rsidR="007B7641" w:rsidRPr="00971377" w:rsidRDefault="007B7641" w:rsidP="0098671D">
            <w:pPr>
              <w:rPr>
                <w:rFonts w:ascii="宋体" w:hAnsi="宋体"/>
                <w:b/>
                <w:sz w:val="24"/>
                <w:szCs w:val="24"/>
              </w:rPr>
            </w:pPr>
            <w:r w:rsidRPr="00971377">
              <w:rPr>
                <w:rFonts w:ascii="宋体" w:hAnsi="宋体" w:hint="eastAsia"/>
                <w:b/>
                <w:sz w:val="24"/>
                <w:szCs w:val="24"/>
              </w:rPr>
              <w:t>建设地点：</w:t>
            </w:r>
          </w:p>
        </w:tc>
      </w:tr>
      <w:tr w:rsidR="007B7641" w:rsidRPr="00971377" w:rsidTr="0098671D">
        <w:trPr>
          <w:trHeight w:val="895"/>
        </w:trPr>
        <w:tc>
          <w:tcPr>
            <w:tcW w:w="2180" w:type="dxa"/>
            <w:vAlign w:val="center"/>
          </w:tcPr>
          <w:p w:rsidR="007B7641" w:rsidRPr="00971377" w:rsidRDefault="007B7641" w:rsidP="0098671D">
            <w:pPr>
              <w:rPr>
                <w:rFonts w:ascii="宋体" w:hAnsi="宋体"/>
                <w:b/>
                <w:sz w:val="24"/>
                <w:szCs w:val="24"/>
              </w:rPr>
            </w:pPr>
            <w:r w:rsidRPr="00971377"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建筑面积（规模）</w:t>
            </w:r>
          </w:p>
        </w:tc>
        <w:tc>
          <w:tcPr>
            <w:tcW w:w="2180" w:type="dxa"/>
            <w:vAlign w:val="center"/>
          </w:tcPr>
          <w:p w:rsidR="007B7641" w:rsidRPr="00971377" w:rsidRDefault="007B7641" w:rsidP="0098671D">
            <w:pPr>
              <w:ind w:firstLineChars="500" w:firstLine="1205"/>
              <w:rPr>
                <w:rFonts w:ascii="宋体" w:hAnsi="宋体"/>
                <w:b/>
                <w:sz w:val="24"/>
                <w:szCs w:val="24"/>
              </w:rPr>
            </w:pPr>
            <w:r w:rsidRPr="00971377">
              <w:rPr>
                <w:rFonts w:ascii="宋体" w:hAnsi="宋体" w:hint="eastAsia"/>
                <w:b/>
                <w:sz w:val="24"/>
                <w:szCs w:val="24"/>
              </w:rPr>
              <w:t>平方米</w:t>
            </w:r>
          </w:p>
        </w:tc>
        <w:tc>
          <w:tcPr>
            <w:tcW w:w="1523" w:type="dxa"/>
            <w:vAlign w:val="center"/>
          </w:tcPr>
          <w:p w:rsidR="007B7641" w:rsidRPr="00971377" w:rsidRDefault="007B7641" w:rsidP="0098671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71377">
              <w:rPr>
                <w:rFonts w:ascii="宋体" w:hAnsi="宋体" w:hint="eastAsia"/>
                <w:b/>
                <w:sz w:val="24"/>
                <w:szCs w:val="24"/>
              </w:rPr>
              <w:t>工程造价</w:t>
            </w:r>
          </w:p>
        </w:tc>
        <w:tc>
          <w:tcPr>
            <w:tcW w:w="2837" w:type="dxa"/>
            <w:vAlign w:val="center"/>
          </w:tcPr>
          <w:p w:rsidR="007B7641" w:rsidRPr="00971377" w:rsidRDefault="007B7641" w:rsidP="0098671D">
            <w:pPr>
              <w:ind w:firstLineChars="600" w:firstLine="1446"/>
              <w:rPr>
                <w:rFonts w:ascii="宋体" w:hAnsi="宋体"/>
                <w:b/>
                <w:sz w:val="24"/>
                <w:szCs w:val="24"/>
              </w:rPr>
            </w:pPr>
            <w:r w:rsidRPr="00971377">
              <w:rPr>
                <w:rFonts w:ascii="宋体" w:hAnsi="宋体" w:hint="eastAsia"/>
                <w:b/>
                <w:sz w:val="24"/>
                <w:szCs w:val="24"/>
              </w:rPr>
              <w:t>万元</w:t>
            </w:r>
          </w:p>
        </w:tc>
      </w:tr>
      <w:tr w:rsidR="007B7641" w:rsidRPr="00971377" w:rsidTr="0098671D">
        <w:trPr>
          <w:trHeight w:val="833"/>
        </w:trPr>
        <w:tc>
          <w:tcPr>
            <w:tcW w:w="4360" w:type="dxa"/>
            <w:gridSpan w:val="2"/>
            <w:vAlign w:val="center"/>
          </w:tcPr>
          <w:p w:rsidR="007B7641" w:rsidRPr="00971377" w:rsidRDefault="007B7641" w:rsidP="0098671D">
            <w:pPr>
              <w:rPr>
                <w:rFonts w:ascii="宋体" w:hAnsi="宋体"/>
                <w:b/>
                <w:sz w:val="24"/>
                <w:szCs w:val="24"/>
              </w:rPr>
            </w:pPr>
            <w:r w:rsidRPr="00971377">
              <w:rPr>
                <w:rFonts w:ascii="宋体" w:hAnsi="宋体" w:hint="eastAsia"/>
                <w:b/>
                <w:sz w:val="24"/>
                <w:szCs w:val="24"/>
              </w:rPr>
              <w:t>开工时间：             年   月   日</w:t>
            </w:r>
          </w:p>
        </w:tc>
        <w:tc>
          <w:tcPr>
            <w:tcW w:w="4360" w:type="dxa"/>
            <w:gridSpan w:val="2"/>
            <w:vAlign w:val="center"/>
          </w:tcPr>
          <w:p w:rsidR="007B7641" w:rsidRPr="00971377" w:rsidRDefault="007B7641" w:rsidP="0098671D">
            <w:pPr>
              <w:rPr>
                <w:rFonts w:ascii="宋体" w:hAnsi="宋体"/>
                <w:b/>
                <w:sz w:val="24"/>
                <w:szCs w:val="24"/>
              </w:rPr>
            </w:pPr>
            <w:r w:rsidRPr="00971377">
              <w:rPr>
                <w:rFonts w:ascii="宋体" w:hAnsi="宋体" w:hint="eastAsia"/>
                <w:b/>
                <w:sz w:val="24"/>
                <w:szCs w:val="24"/>
              </w:rPr>
              <w:t>竣工验收：             年   月   日</w:t>
            </w:r>
          </w:p>
        </w:tc>
      </w:tr>
      <w:tr w:rsidR="007B7641" w:rsidRPr="00971377" w:rsidTr="0098671D">
        <w:trPr>
          <w:trHeight w:val="874"/>
        </w:trPr>
        <w:tc>
          <w:tcPr>
            <w:tcW w:w="4360" w:type="dxa"/>
            <w:gridSpan w:val="2"/>
            <w:vAlign w:val="center"/>
          </w:tcPr>
          <w:p w:rsidR="007B7641" w:rsidRPr="00971377" w:rsidRDefault="007B7641" w:rsidP="0098671D">
            <w:pPr>
              <w:rPr>
                <w:rFonts w:ascii="宋体" w:hAnsi="宋体"/>
                <w:b/>
                <w:sz w:val="24"/>
                <w:szCs w:val="24"/>
              </w:rPr>
            </w:pPr>
            <w:r w:rsidRPr="00971377">
              <w:rPr>
                <w:rFonts w:ascii="宋体" w:hAnsi="宋体" w:hint="eastAsia"/>
                <w:b/>
                <w:sz w:val="24"/>
                <w:szCs w:val="24"/>
              </w:rPr>
              <w:t>备案时间：             年   月   日</w:t>
            </w:r>
          </w:p>
        </w:tc>
        <w:tc>
          <w:tcPr>
            <w:tcW w:w="4360" w:type="dxa"/>
            <w:gridSpan w:val="2"/>
            <w:vAlign w:val="center"/>
          </w:tcPr>
          <w:p w:rsidR="007B7641" w:rsidRPr="00971377" w:rsidRDefault="007B7641" w:rsidP="0098671D">
            <w:pPr>
              <w:rPr>
                <w:rFonts w:ascii="宋体" w:hAnsi="宋体"/>
                <w:b/>
                <w:sz w:val="24"/>
                <w:szCs w:val="24"/>
              </w:rPr>
            </w:pPr>
            <w:r w:rsidRPr="00971377">
              <w:rPr>
                <w:rFonts w:ascii="宋体" w:hAnsi="宋体" w:hint="eastAsia"/>
                <w:b/>
                <w:sz w:val="24"/>
                <w:szCs w:val="24"/>
              </w:rPr>
              <w:t>竣工决算：             年   月   日</w:t>
            </w:r>
          </w:p>
        </w:tc>
      </w:tr>
      <w:tr w:rsidR="00CA559C" w:rsidRPr="00971377" w:rsidTr="0098671D">
        <w:trPr>
          <w:trHeight w:val="874"/>
        </w:trPr>
        <w:tc>
          <w:tcPr>
            <w:tcW w:w="4360" w:type="dxa"/>
            <w:gridSpan w:val="2"/>
          </w:tcPr>
          <w:p w:rsidR="00CA559C" w:rsidRDefault="00CA559C" w:rsidP="0098671D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建设单位地址及联系方式：</w:t>
            </w:r>
          </w:p>
          <w:p w:rsidR="00CA559C" w:rsidRPr="00CA559C" w:rsidRDefault="00CA559C" w:rsidP="0098671D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360" w:type="dxa"/>
            <w:gridSpan w:val="2"/>
          </w:tcPr>
          <w:p w:rsidR="00CA559C" w:rsidRDefault="00CA559C" w:rsidP="0098671D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施工单位地址及联系方式：</w:t>
            </w:r>
          </w:p>
          <w:p w:rsidR="00CA559C" w:rsidRPr="00CA559C" w:rsidRDefault="00CA559C" w:rsidP="0098671D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CA559C" w:rsidRPr="00971377" w:rsidTr="0098671D">
        <w:trPr>
          <w:trHeight w:val="874"/>
        </w:trPr>
        <w:tc>
          <w:tcPr>
            <w:tcW w:w="4360" w:type="dxa"/>
            <w:gridSpan w:val="2"/>
          </w:tcPr>
          <w:p w:rsidR="00CA559C" w:rsidRDefault="00CA559C" w:rsidP="0098671D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勘察单位地址及联系方式：</w:t>
            </w:r>
          </w:p>
          <w:p w:rsidR="00CA559C" w:rsidRDefault="00CA559C" w:rsidP="0098671D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360" w:type="dxa"/>
            <w:gridSpan w:val="2"/>
          </w:tcPr>
          <w:p w:rsidR="00CA559C" w:rsidRDefault="00CA559C" w:rsidP="0098671D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监理单位地址及联系方式：</w:t>
            </w:r>
          </w:p>
          <w:p w:rsidR="00CA559C" w:rsidRPr="00CA559C" w:rsidRDefault="00CA559C" w:rsidP="0098671D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7B7641" w:rsidRPr="00971377" w:rsidTr="0098671D">
        <w:trPr>
          <w:trHeight w:val="1294"/>
        </w:trPr>
        <w:tc>
          <w:tcPr>
            <w:tcW w:w="8720" w:type="dxa"/>
            <w:gridSpan w:val="4"/>
            <w:vAlign w:val="center"/>
          </w:tcPr>
          <w:p w:rsidR="007B7641" w:rsidRPr="00971377" w:rsidRDefault="007B7641" w:rsidP="0098671D">
            <w:pPr>
              <w:rPr>
                <w:rFonts w:ascii="宋体" w:hAnsi="宋体"/>
                <w:b/>
                <w:sz w:val="24"/>
                <w:szCs w:val="24"/>
              </w:rPr>
            </w:pPr>
            <w:r w:rsidRPr="00971377">
              <w:rPr>
                <w:rFonts w:ascii="宋体" w:hAnsi="宋体" w:hint="eastAsia"/>
                <w:b/>
                <w:sz w:val="24"/>
                <w:szCs w:val="24"/>
              </w:rPr>
              <w:t>当地工程质量监督机构的评定结果：</w:t>
            </w:r>
          </w:p>
          <w:p w:rsidR="007B7641" w:rsidRPr="00971377" w:rsidRDefault="007B7641" w:rsidP="0098671D">
            <w:pPr>
              <w:rPr>
                <w:rFonts w:ascii="宋体" w:hAnsi="宋体"/>
                <w:b/>
                <w:sz w:val="24"/>
                <w:szCs w:val="24"/>
              </w:rPr>
            </w:pPr>
            <w:r w:rsidRPr="00971377">
              <w:rPr>
                <w:rFonts w:ascii="宋体" w:hAnsi="宋体" w:hint="eastAsia"/>
                <w:b/>
                <w:sz w:val="24"/>
                <w:szCs w:val="24"/>
              </w:rPr>
              <w:t>（工程填是否通过备案）</w:t>
            </w:r>
          </w:p>
        </w:tc>
      </w:tr>
      <w:tr w:rsidR="00CA559C" w:rsidRPr="00971377" w:rsidTr="0098671D">
        <w:trPr>
          <w:trHeight w:val="4366"/>
        </w:trPr>
        <w:tc>
          <w:tcPr>
            <w:tcW w:w="8720" w:type="dxa"/>
            <w:gridSpan w:val="4"/>
          </w:tcPr>
          <w:p w:rsidR="00CA559C" w:rsidRPr="00CA559C" w:rsidRDefault="00CA559C" w:rsidP="0098671D">
            <w:pPr>
              <w:rPr>
                <w:rFonts w:ascii="宋体" w:hAnsi="宋体"/>
                <w:b/>
                <w:sz w:val="24"/>
                <w:szCs w:val="24"/>
              </w:rPr>
            </w:pPr>
            <w:r w:rsidRPr="00CA559C">
              <w:rPr>
                <w:rFonts w:ascii="宋体" w:hAnsi="宋体" w:hint="eastAsia"/>
                <w:b/>
                <w:sz w:val="24"/>
                <w:szCs w:val="24"/>
              </w:rPr>
              <w:t>获省、市（州）或部门</w:t>
            </w:r>
          </w:p>
          <w:p w:rsidR="00CA559C" w:rsidRPr="00CA559C" w:rsidRDefault="00CA559C" w:rsidP="0098671D">
            <w:pPr>
              <w:rPr>
                <w:rFonts w:ascii="宋体" w:hAnsi="宋体"/>
                <w:b/>
                <w:sz w:val="24"/>
                <w:szCs w:val="24"/>
              </w:rPr>
            </w:pPr>
            <w:r w:rsidRPr="00CA559C">
              <w:rPr>
                <w:rFonts w:ascii="宋体" w:hAnsi="宋体" w:hint="eastAsia"/>
                <w:b/>
                <w:sz w:val="24"/>
                <w:szCs w:val="24"/>
              </w:rPr>
              <w:t>表彰情况：</w:t>
            </w:r>
          </w:p>
          <w:p w:rsidR="00CA559C" w:rsidRPr="00971377" w:rsidRDefault="00CA559C" w:rsidP="0098671D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 w:rsidR="008961B1" w:rsidRDefault="008961B1" w:rsidP="007B7641">
      <w:pPr>
        <w:rPr>
          <w:rFonts w:ascii="宋体" w:hAnsi="宋体"/>
          <w:b/>
          <w:sz w:val="30"/>
          <w:szCs w:val="30"/>
        </w:rPr>
      </w:pPr>
    </w:p>
    <w:p w:rsidR="008961B1" w:rsidRDefault="008961B1">
      <w:pPr>
        <w:spacing w:line="240" w:lineRule="auto"/>
        <w:jc w:val="left"/>
        <w:textAlignment w:val="auto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br w:type="page"/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8527"/>
      </w:tblGrid>
      <w:tr w:rsidR="007B7641" w:rsidTr="0098671D">
        <w:trPr>
          <w:trHeight w:val="1270"/>
        </w:trPr>
        <w:tc>
          <w:tcPr>
            <w:tcW w:w="8527" w:type="dxa"/>
          </w:tcPr>
          <w:p w:rsidR="007B7641" w:rsidRPr="00971377" w:rsidRDefault="008961B1" w:rsidP="00112BD9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lastRenderedPageBreak/>
              <w:br w:type="page"/>
            </w:r>
            <w:r w:rsidR="007B7641" w:rsidRPr="00971377">
              <w:rPr>
                <w:rFonts w:ascii="宋体" w:hAnsi="宋体" w:hint="eastAsia"/>
                <w:b/>
                <w:sz w:val="28"/>
                <w:szCs w:val="28"/>
              </w:rPr>
              <w:t>申报理由</w:t>
            </w:r>
            <w:r w:rsidR="007B7641" w:rsidRPr="00971377"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</w:p>
          <w:p w:rsidR="007B7641" w:rsidRDefault="007B7641" w:rsidP="00112BD9">
            <w:pPr>
              <w:rPr>
                <w:rFonts w:ascii="宋体" w:hAnsi="宋体"/>
                <w:sz w:val="30"/>
                <w:szCs w:val="30"/>
              </w:rPr>
            </w:pPr>
          </w:p>
          <w:p w:rsidR="007B7641" w:rsidRDefault="007B7641" w:rsidP="00112BD9">
            <w:pPr>
              <w:rPr>
                <w:rFonts w:ascii="宋体" w:hAnsi="宋体"/>
                <w:sz w:val="30"/>
                <w:szCs w:val="30"/>
              </w:rPr>
            </w:pPr>
          </w:p>
          <w:p w:rsidR="007B7641" w:rsidRDefault="007B7641" w:rsidP="00112BD9">
            <w:pPr>
              <w:rPr>
                <w:rFonts w:ascii="宋体" w:hAnsi="宋体"/>
                <w:sz w:val="30"/>
                <w:szCs w:val="30"/>
              </w:rPr>
            </w:pPr>
          </w:p>
          <w:p w:rsidR="007B7641" w:rsidRDefault="007B7641" w:rsidP="00112BD9">
            <w:pPr>
              <w:rPr>
                <w:rFonts w:ascii="宋体" w:hAnsi="宋体"/>
                <w:sz w:val="30"/>
                <w:szCs w:val="30"/>
              </w:rPr>
            </w:pPr>
          </w:p>
          <w:p w:rsidR="007B7641" w:rsidRDefault="007B7641" w:rsidP="00112BD9">
            <w:pPr>
              <w:rPr>
                <w:rFonts w:ascii="宋体" w:hAnsi="宋体"/>
                <w:sz w:val="30"/>
                <w:szCs w:val="30"/>
              </w:rPr>
            </w:pPr>
          </w:p>
          <w:p w:rsidR="007B7641" w:rsidRDefault="007B7641" w:rsidP="00112BD9">
            <w:pPr>
              <w:rPr>
                <w:rFonts w:ascii="宋体" w:hAnsi="宋体"/>
                <w:sz w:val="30"/>
                <w:szCs w:val="30"/>
              </w:rPr>
            </w:pPr>
          </w:p>
          <w:p w:rsidR="007B7641" w:rsidRDefault="007B7641" w:rsidP="00112BD9">
            <w:pPr>
              <w:rPr>
                <w:rFonts w:ascii="宋体" w:hAnsi="宋体"/>
                <w:sz w:val="30"/>
                <w:szCs w:val="30"/>
              </w:rPr>
            </w:pPr>
          </w:p>
          <w:p w:rsidR="007B7641" w:rsidRDefault="007B7641" w:rsidP="00112BD9">
            <w:pPr>
              <w:rPr>
                <w:rFonts w:ascii="宋体" w:hAnsi="宋体"/>
                <w:sz w:val="30"/>
                <w:szCs w:val="30"/>
              </w:rPr>
            </w:pPr>
          </w:p>
          <w:p w:rsidR="007B7641" w:rsidRDefault="007B7641" w:rsidP="00112BD9">
            <w:pPr>
              <w:rPr>
                <w:rFonts w:ascii="宋体" w:hAnsi="宋体"/>
                <w:sz w:val="30"/>
                <w:szCs w:val="30"/>
              </w:rPr>
            </w:pPr>
          </w:p>
          <w:p w:rsidR="007B7641" w:rsidRDefault="007B7641" w:rsidP="00112BD9">
            <w:pPr>
              <w:rPr>
                <w:rFonts w:ascii="宋体" w:hAnsi="宋体"/>
                <w:sz w:val="30"/>
                <w:szCs w:val="30"/>
              </w:rPr>
            </w:pPr>
          </w:p>
          <w:p w:rsidR="007B7641" w:rsidRDefault="007B7641" w:rsidP="00112BD9">
            <w:pPr>
              <w:rPr>
                <w:rFonts w:ascii="宋体" w:hAnsi="宋体"/>
                <w:sz w:val="30"/>
                <w:szCs w:val="30"/>
              </w:rPr>
            </w:pPr>
          </w:p>
          <w:p w:rsidR="007B7641" w:rsidRDefault="007B7641" w:rsidP="00112BD9">
            <w:pPr>
              <w:rPr>
                <w:rFonts w:ascii="宋体" w:hAnsi="宋体"/>
                <w:sz w:val="30"/>
                <w:szCs w:val="30"/>
              </w:rPr>
            </w:pPr>
          </w:p>
          <w:p w:rsidR="007B7641" w:rsidRDefault="007B7641" w:rsidP="00112BD9">
            <w:pPr>
              <w:rPr>
                <w:rFonts w:ascii="宋体" w:hAnsi="宋体"/>
                <w:sz w:val="30"/>
                <w:szCs w:val="30"/>
              </w:rPr>
            </w:pPr>
          </w:p>
          <w:p w:rsidR="007B7641" w:rsidRDefault="007B7641" w:rsidP="00112BD9">
            <w:pPr>
              <w:rPr>
                <w:rFonts w:ascii="宋体" w:hAnsi="宋体"/>
                <w:sz w:val="30"/>
                <w:szCs w:val="30"/>
              </w:rPr>
            </w:pPr>
          </w:p>
          <w:p w:rsidR="007B7641" w:rsidRDefault="007B7641" w:rsidP="00112BD9">
            <w:pPr>
              <w:rPr>
                <w:rFonts w:ascii="宋体" w:hAnsi="宋体"/>
                <w:sz w:val="30"/>
                <w:szCs w:val="30"/>
              </w:rPr>
            </w:pPr>
          </w:p>
          <w:p w:rsidR="007B7641" w:rsidRDefault="007B7641" w:rsidP="00112BD9">
            <w:pPr>
              <w:rPr>
                <w:rFonts w:ascii="宋体" w:hAnsi="宋体"/>
                <w:sz w:val="30"/>
                <w:szCs w:val="30"/>
              </w:rPr>
            </w:pPr>
          </w:p>
          <w:p w:rsidR="007B7641" w:rsidRDefault="007B7641" w:rsidP="00112BD9">
            <w:pPr>
              <w:rPr>
                <w:rFonts w:ascii="宋体" w:hAnsi="宋体"/>
                <w:sz w:val="30"/>
                <w:szCs w:val="30"/>
              </w:rPr>
            </w:pPr>
          </w:p>
          <w:p w:rsidR="007B7641" w:rsidRDefault="007B7641" w:rsidP="00112BD9">
            <w:pPr>
              <w:rPr>
                <w:rFonts w:ascii="宋体" w:hAnsi="宋体"/>
                <w:sz w:val="30"/>
                <w:szCs w:val="30"/>
              </w:rPr>
            </w:pPr>
          </w:p>
          <w:p w:rsidR="007B7641" w:rsidRDefault="007B7641" w:rsidP="00112BD9">
            <w:pPr>
              <w:rPr>
                <w:rFonts w:ascii="宋体" w:hAnsi="宋体"/>
                <w:sz w:val="30"/>
                <w:szCs w:val="30"/>
              </w:rPr>
            </w:pPr>
          </w:p>
          <w:p w:rsidR="007B7641" w:rsidRDefault="007B7641" w:rsidP="00112BD9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7B7641" w:rsidRPr="006D7A34" w:rsidTr="0098671D">
        <w:trPr>
          <w:trHeight w:val="12749"/>
        </w:trPr>
        <w:tc>
          <w:tcPr>
            <w:tcW w:w="8527" w:type="dxa"/>
          </w:tcPr>
          <w:p w:rsidR="007B7641" w:rsidRPr="00971377" w:rsidRDefault="007B7641" w:rsidP="00112BD9">
            <w:pPr>
              <w:rPr>
                <w:rFonts w:ascii="宋体" w:hAnsi="宋体"/>
                <w:b/>
                <w:sz w:val="28"/>
                <w:szCs w:val="28"/>
              </w:rPr>
            </w:pPr>
            <w:r w:rsidRPr="00971377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使用单位意见（建设单位）：</w:t>
            </w:r>
          </w:p>
          <w:p w:rsidR="007B7641" w:rsidRDefault="007B7641" w:rsidP="00112BD9">
            <w:pPr>
              <w:rPr>
                <w:rFonts w:ascii="宋体" w:hAnsi="宋体"/>
                <w:sz w:val="24"/>
                <w:szCs w:val="24"/>
              </w:rPr>
            </w:pPr>
          </w:p>
          <w:p w:rsidR="007B7641" w:rsidRDefault="007B7641" w:rsidP="00112BD9">
            <w:pPr>
              <w:rPr>
                <w:rFonts w:ascii="宋体" w:hAnsi="宋体"/>
                <w:sz w:val="24"/>
                <w:szCs w:val="24"/>
              </w:rPr>
            </w:pPr>
          </w:p>
          <w:p w:rsidR="007B7641" w:rsidRDefault="007B7641" w:rsidP="00112BD9">
            <w:pPr>
              <w:rPr>
                <w:rFonts w:ascii="宋体" w:hAnsi="宋体"/>
                <w:sz w:val="24"/>
                <w:szCs w:val="24"/>
              </w:rPr>
            </w:pPr>
          </w:p>
          <w:p w:rsidR="007B7641" w:rsidRDefault="007B7641" w:rsidP="00112BD9">
            <w:pPr>
              <w:rPr>
                <w:rFonts w:ascii="宋体" w:hAnsi="宋体"/>
                <w:sz w:val="24"/>
                <w:szCs w:val="24"/>
              </w:rPr>
            </w:pPr>
          </w:p>
          <w:p w:rsidR="007B7641" w:rsidRDefault="007B7641" w:rsidP="00112BD9">
            <w:pPr>
              <w:rPr>
                <w:rFonts w:ascii="宋体" w:hAnsi="宋体"/>
                <w:sz w:val="24"/>
                <w:szCs w:val="24"/>
              </w:rPr>
            </w:pPr>
          </w:p>
          <w:p w:rsidR="007B7641" w:rsidRDefault="007B7641" w:rsidP="00112BD9">
            <w:pPr>
              <w:rPr>
                <w:rFonts w:ascii="宋体" w:hAnsi="宋体"/>
                <w:sz w:val="24"/>
                <w:szCs w:val="24"/>
              </w:rPr>
            </w:pPr>
          </w:p>
          <w:p w:rsidR="007B7641" w:rsidRDefault="007B7641" w:rsidP="00112BD9">
            <w:pPr>
              <w:rPr>
                <w:rFonts w:ascii="宋体" w:hAnsi="宋体"/>
                <w:sz w:val="24"/>
                <w:szCs w:val="24"/>
              </w:rPr>
            </w:pPr>
          </w:p>
          <w:p w:rsidR="007B7641" w:rsidRDefault="007B7641" w:rsidP="00112BD9">
            <w:pPr>
              <w:rPr>
                <w:rFonts w:ascii="宋体" w:hAnsi="宋体"/>
                <w:sz w:val="24"/>
                <w:szCs w:val="24"/>
              </w:rPr>
            </w:pPr>
          </w:p>
          <w:p w:rsidR="007B7641" w:rsidRDefault="007B7641" w:rsidP="00112BD9">
            <w:pPr>
              <w:rPr>
                <w:rFonts w:ascii="宋体" w:hAnsi="宋体"/>
                <w:sz w:val="24"/>
                <w:szCs w:val="24"/>
              </w:rPr>
            </w:pPr>
          </w:p>
          <w:p w:rsidR="007B7641" w:rsidRDefault="007B7641" w:rsidP="00112BD9">
            <w:pPr>
              <w:rPr>
                <w:rFonts w:ascii="宋体" w:hAnsi="宋体"/>
                <w:sz w:val="24"/>
                <w:szCs w:val="24"/>
              </w:rPr>
            </w:pPr>
          </w:p>
          <w:p w:rsidR="007B7641" w:rsidRDefault="007B7641" w:rsidP="00112BD9">
            <w:pPr>
              <w:rPr>
                <w:rFonts w:ascii="宋体" w:hAnsi="宋体"/>
                <w:sz w:val="24"/>
                <w:szCs w:val="24"/>
              </w:rPr>
            </w:pPr>
          </w:p>
          <w:p w:rsidR="007B7641" w:rsidRPr="006D7A34" w:rsidRDefault="007B7641" w:rsidP="00112BD9">
            <w:pPr>
              <w:rPr>
                <w:rFonts w:ascii="宋体" w:hAnsi="宋体"/>
                <w:sz w:val="24"/>
                <w:szCs w:val="24"/>
              </w:rPr>
            </w:pPr>
          </w:p>
          <w:p w:rsidR="0098671D" w:rsidRDefault="0098671D" w:rsidP="00112BD9">
            <w:pPr>
              <w:ind w:firstLineChars="2650" w:firstLine="6360"/>
              <w:rPr>
                <w:rFonts w:ascii="宋体" w:hAnsi="宋体"/>
                <w:sz w:val="24"/>
                <w:szCs w:val="24"/>
              </w:rPr>
            </w:pPr>
          </w:p>
          <w:p w:rsidR="0098671D" w:rsidRDefault="0098671D" w:rsidP="00112BD9">
            <w:pPr>
              <w:ind w:firstLineChars="2650" w:firstLine="6360"/>
              <w:rPr>
                <w:rFonts w:ascii="宋体" w:hAnsi="宋体"/>
                <w:sz w:val="24"/>
                <w:szCs w:val="24"/>
              </w:rPr>
            </w:pPr>
          </w:p>
          <w:p w:rsidR="0098671D" w:rsidRDefault="0098671D" w:rsidP="00112BD9">
            <w:pPr>
              <w:ind w:firstLineChars="2650" w:firstLine="6360"/>
              <w:rPr>
                <w:rFonts w:ascii="宋体" w:hAnsi="宋体"/>
                <w:sz w:val="24"/>
                <w:szCs w:val="24"/>
              </w:rPr>
            </w:pPr>
          </w:p>
          <w:p w:rsidR="007B7641" w:rsidRDefault="007B7641" w:rsidP="00112BD9">
            <w:pPr>
              <w:ind w:firstLineChars="2650" w:firstLine="6360"/>
              <w:rPr>
                <w:rFonts w:ascii="宋体" w:hAnsi="宋体"/>
                <w:sz w:val="24"/>
                <w:szCs w:val="24"/>
              </w:rPr>
            </w:pPr>
            <w:r w:rsidRPr="006D7A34">
              <w:rPr>
                <w:rFonts w:ascii="宋体" w:hAnsi="宋体" w:hint="eastAsia"/>
                <w:sz w:val="24"/>
                <w:szCs w:val="24"/>
              </w:rPr>
              <w:t>单位盖章</w:t>
            </w:r>
          </w:p>
          <w:p w:rsidR="007B7641" w:rsidRPr="006D7A34" w:rsidRDefault="007B7641" w:rsidP="00112BD9">
            <w:pPr>
              <w:ind w:firstLineChars="2650" w:firstLine="6360"/>
              <w:rPr>
                <w:rFonts w:ascii="宋体" w:hAnsi="宋体"/>
                <w:sz w:val="24"/>
                <w:szCs w:val="24"/>
              </w:rPr>
            </w:pPr>
          </w:p>
          <w:p w:rsidR="007B7641" w:rsidRDefault="007B7641" w:rsidP="00112BD9">
            <w:pPr>
              <w:ind w:firstLineChars="2500" w:firstLine="6000"/>
              <w:rPr>
                <w:rFonts w:ascii="宋体" w:hAnsi="宋体"/>
                <w:sz w:val="24"/>
                <w:szCs w:val="24"/>
              </w:rPr>
            </w:pPr>
            <w:r w:rsidRPr="006D7A34"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6D7A34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6D7A34"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:rsidR="007B7641" w:rsidRDefault="007B7641" w:rsidP="00112BD9">
            <w:pPr>
              <w:ind w:firstLineChars="2500" w:firstLine="6000"/>
              <w:rPr>
                <w:rFonts w:ascii="宋体" w:hAnsi="宋体"/>
                <w:sz w:val="24"/>
                <w:szCs w:val="24"/>
              </w:rPr>
            </w:pPr>
          </w:p>
          <w:p w:rsidR="007B7641" w:rsidRPr="006D7A34" w:rsidRDefault="007B7641" w:rsidP="00112BD9">
            <w:pPr>
              <w:ind w:firstLineChars="2500" w:firstLine="6000"/>
              <w:rPr>
                <w:rFonts w:ascii="宋体" w:hAnsi="宋体"/>
                <w:sz w:val="24"/>
                <w:szCs w:val="24"/>
              </w:rPr>
            </w:pPr>
          </w:p>
        </w:tc>
      </w:tr>
      <w:tr w:rsidR="007B7641" w:rsidRPr="006D7A34" w:rsidTr="0098671D">
        <w:trPr>
          <w:trHeight w:val="3677"/>
        </w:trPr>
        <w:tc>
          <w:tcPr>
            <w:tcW w:w="8527" w:type="dxa"/>
          </w:tcPr>
          <w:p w:rsidR="007B7641" w:rsidRPr="00971377" w:rsidRDefault="0098671D" w:rsidP="00112BD9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四川省风景园林协会初审意见：</w:t>
            </w:r>
          </w:p>
          <w:p w:rsidR="007B7641" w:rsidRPr="0098671D" w:rsidRDefault="007B7641" w:rsidP="00112BD9">
            <w:pPr>
              <w:rPr>
                <w:rFonts w:ascii="宋体" w:hAnsi="宋体"/>
                <w:sz w:val="24"/>
                <w:szCs w:val="24"/>
              </w:rPr>
            </w:pPr>
          </w:p>
          <w:p w:rsidR="007B7641" w:rsidRDefault="007B7641" w:rsidP="00112BD9">
            <w:pPr>
              <w:tabs>
                <w:tab w:val="left" w:pos="637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</w:t>
            </w:r>
            <w:r w:rsidRPr="006D7A34">
              <w:rPr>
                <w:rFonts w:ascii="宋体" w:hAnsi="宋体" w:hint="eastAsia"/>
                <w:sz w:val="24"/>
                <w:szCs w:val="24"/>
              </w:rPr>
              <w:t>单位盖章</w:t>
            </w:r>
          </w:p>
          <w:p w:rsidR="007B7641" w:rsidRPr="006D7A34" w:rsidRDefault="007B7641" w:rsidP="00112BD9">
            <w:pPr>
              <w:tabs>
                <w:tab w:val="left" w:pos="6375"/>
              </w:tabs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B7641" w:rsidRPr="006D7A34" w:rsidRDefault="007B7641" w:rsidP="00112BD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</w:t>
            </w:r>
            <w:r w:rsidRPr="006D7A34"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6D7A34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6D7A34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7B7641" w:rsidRPr="006D7A34" w:rsidTr="0098671D">
        <w:trPr>
          <w:trHeight w:val="9072"/>
        </w:trPr>
        <w:tc>
          <w:tcPr>
            <w:tcW w:w="8527" w:type="dxa"/>
          </w:tcPr>
          <w:p w:rsidR="007B7641" w:rsidRPr="00971377" w:rsidRDefault="007B7641" w:rsidP="00112BD9">
            <w:pPr>
              <w:rPr>
                <w:rFonts w:ascii="宋体" w:hAnsi="宋体"/>
                <w:b/>
                <w:sz w:val="28"/>
                <w:szCs w:val="28"/>
              </w:rPr>
            </w:pPr>
            <w:r w:rsidRPr="00971377">
              <w:rPr>
                <w:rFonts w:ascii="宋体" w:hAnsi="宋体" w:hint="eastAsia"/>
                <w:b/>
                <w:sz w:val="28"/>
                <w:szCs w:val="28"/>
              </w:rPr>
              <w:t>复查意见：</w:t>
            </w:r>
          </w:p>
          <w:p w:rsidR="007B7641" w:rsidRPr="006D7A34" w:rsidRDefault="007B7641" w:rsidP="00112BD9">
            <w:pPr>
              <w:rPr>
                <w:rFonts w:ascii="宋体" w:hAnsi="宋体"/>
                <w:sz w:val="24"/>
                <w:szCs w:val="24"/>
              </w:rPr>
            </w:pPr>
          </w:p>
          <w:p w:rsidR="007B7641" w:rsidRPr="006D7A34" w:rsidRDefault="007B7641" w:rsidP="00112BD9">
            <w:pPr>
              <w:rPr>
                <w:rFonts w:ascii="宋体" w:hAnsi="宋体"/>
                <w:sz w:val="24"/>
                <w:szCs w:val="24"/>
              </w:rPr>
            </w:pPr>
          </w:p>
          <w:p w:rsidR="007B7641" w:rsidRDefault="007B7641" w:rsidP="00112BD9">
            <w:pPr>
              <w:rPr>
                <w:rFonts w:ascii="宋体" w:hAnsi="宋体"/>
                <w:sz w:val="24"/>
                <w:szCs w:val="24"/>
              </w:rPr>
            </w:pPr>
          </w:p>
          <w:p w:rsidR="007B7641" w:rsidRDefault="007B7641" w:rsidP="00112BD9">
            <w:pPr>
              <w:rPr>
                <w:rFonts w:ascii="宋体" w:hAnsi="宋体"/>
                <w:sz w:val="24"/>
                <w:szCs w:val="24"/>
              </w:rPr>
            </w:pPr>
          </w:p>
          <w:p w:rsidR="007B7641" w:rsidRDefault="007B7641" w:rsidP="00112BD9">
            <w:pPr>
              <w:rPr>
                <w:rFonts w:ascii="宋体" w:hAnsi="宋体"/>
                <w:sz w:val="24"/>
                <w:szCs w:val="24"/>
              </w:rPr>
            </w:pPr>
          </w:p>
          <w:p w:rsidR="007B7641" w:rsidRDefault="007B7641" w:rsidP="00112BD9">
            <w:pPr>
              <w:rPr>
                <w:rFonts w:ascii="宋体" w:hAnsi="宋体"/>
                <w:sz w:val="24"/>
                <w:szCs w:val="24"/>
              </w:rPr>
            </w:pPr>
          </w:p>
          <w:p w:rsidR="007B7641" w:rsidRDefault="007B7641" w:rsidP="00112BD9">
            <w:pPr>
              <w:rPr>
                <w:rFonts w:ascii="宋体" w:hAnsi="宋体"/>
                <w:sz w:val="24"/>
                <w:szCs w:val="24"/>
              </w:rPr>
            </w:pPr>
          </w:p>
          <w:p w:rsidR="007B7641" w:rsidRDefault="007B7641" w:rsidP="00112BD9">
            <w:pPr>
              <w:rPr>
                <w:rFonts w:ascii="宋体" w:hAnsi="宋体"/>
                <w:sz w:val="24"/>
                <w:szCs w:val="24"/>
              </w:rPr>
            </w:pPr>
          </w:p>
          <w:p w:rsidR="007B7641" w:rsidRPr="006D7A34" w:rsidRDefault="007B7641" w:rsidP="00112BD9">
            <w:pPr>
              <w:rPr>
                <w:rFonts w:ascii="宋体" w:hAnsi="宋体"/>
                <w:sz w:val="24"/>
                <w:szCs w:val="24"/>
              </w:rPr>
            </w:pPr>
          </w:p>
          <w:p w:rsidR="0098671D" w:rsidRDefault="007B7641" w:rsidP="00112BD9">
            <w:pPr>
              <w:tabs>
                <w:tab w:val="left" w:pos="637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</w:t>
            </w:r>
          </w:p>
          <w:p w:rsidR="007B7641" w:rsidRDefault="007B7641" w:rsidP="0098671D">
            <w:pPr>
              <w:tabs>
                <w:tab w:val="left" w:pos="6375"/>
              </w:tabs>
              <w:ind w:right="9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复查组组长</w:t>
            </w:r>
          </w:p>
          <w:p w:rsidR="007B7641" w:rsidRPr="006D7A34" w:rsidRDefault="007B7641" w:rsidP="00112BD9">
            <w:pPr>
              <w:tabs>
                <w:tab w:val="left" w:pos="6375"/>
              </w:tabs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B7641" w:rsidRPr="006D7A34" w:rsidRDefault="007B7641" w:rsidP="00112BD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</w:t>
            </w:r>
            <w:r w:rsidRPr="006D7A34"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6D7A34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6D7A34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7B7641" w:rsidRPr="006D7A34" w:rsidTr="0098671D">
        <w:trPr>
          <w:trHeight w:val="12749"/>
        </w:trPr>
        <w:tc>
          <w:tcPr>
            <w:tcW w:w="8527" w:type="dxa"/>
          </w:tcPr>
          <w:p w:rsidR="007B7641" w:rsidRPr="00971377" w:rsidRDefault="007B7641" w:rsidP="00112BD9">
            <w:pPr>
              <w:rPr>
                <w:rFonts w:ascii="宋体" w:hAnsi="宋体"/>
                <w:b/>
                <w:sz w:val="28"/>
                <w:szCs w:val="28"/>
              </w:rPr>
            </w:pPr>
            <w:r w:rsidRPr="00971377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评审意见：</w:t>
            </w:r>
          </w:p>
          <w:p w:rsidR="007B7641" w:rsidRPr="006D7A34" w:rsidRDefault="007B7641" w:rsidP="00112BD9">
            <w:pPr>
              <w:rPr>
                <w:rFonts w:ascii="宋体" w:hAnsi="宋体"/>
                <w:sz w:val="24"/>
                <w:szCs w:val="24"/>
              </w:rPr>
            </w:pPr>
          </w:p>
          <w:p w:rsidR="007B7641" w:rsidRPr="006D7A34" w:rsidRDefault="007B7641" w:rsidP="00112BD9">
            <w:pPr>
              <w:rPr>
                <w:rFonts w:ascii="宋体" w:hAnsi="宋体"/>
                <w:sz w:val="24"/>
                <w:szCs w:val="24"/>
              </w:rPr>
            </w:pPr>
          </w:p>
          <w:p w:rsidR="007B7641" w:rsidRDefault="007B7641" w:rsidP="00112BD9">
            <w:pPr>
              <w:rPr>
                <w:rFonts w:ascii="宋体" w:hAnsi="宋体"/>
                <w:sz w:val="24"/>
                <w:szCs w:val="24"/>
              </w:rPr>
            </w:pPr>
          </w:p>
          <w:p w:rsidR="007B7641" w:rsidRDefault="007B7641" w:rsidP="00112BD9">
            <w:pPr>
              <w:rPr>
                <w:rFonts w:ascii="宋体" w:hAnsi="宋体"/>
                <w:sz w:val="24"/>
                <w:szCs w:val="24"/>
              </w:rPr>
            </w:pPr>
          </w:p>
          <w:p w:rsidR="007B7641" w:rsidRDefault="007B7641" w:rsidP="00112BD9">
            <w:pPr>
              <w:rPr>
                <w:rFonts w:ascii="宋体" w:hAnsi="宋体"/>
                <w:sz w:val="24"/>
                <w:szCs w:val="24"/>
              </w:rPr>
            </w:pPr>
          </w:p>
          <w:p w:rsidR="007B7641" w:rsidRDefault="007B7641" w:rsidP="00112BD9">
            <w:pPr>
              <w:rPr>
                <w:rFonts w:ascii="宋体" w:hAnsi="宋体"/>
                <w:sz w:val="24"/>
                <w:szCs w:val="24"/>
              </w:rPr>
            </w:pPr>
          </w:p>
          <w:p w:rsidR="007B7641" w:rsidRPr="006D7A34" w:rsidRDefault="007B7641" w:rsidP="00112BD9">
            <w:pPr>
              <w:rPr>
                <w:rFonts w:ascii="宋体" w:hAnsi="宋体"/>
                <w:sz w:val="24"/>
                <w:szCs w:val="24"/>
              </w:rPr>
            </w:pPr>
          </w:p>
          <w:p w:rsidR="007B7641" w:rsidRPr="006D7A34" w:rsidRDefault="007B7641" w:rsidP="00112BD9">
            <w:pPr>
              <w:tabs>
                <w:tab w:val="left" w:pos="6375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</w:t>
            </w:r>
          </w:p>
          <w:p w:rsidR="0098671D" w:rsidRDefault="007B7641" w:rsidP="00112BD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</w:t>
            </w:r>
          </w:p>
          <w:p w:rsidR="0098671D" w:rsidRDefault="0098671D" w:rsidP="00112B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98671D" w:rsidRDefault="0098671D" w:rsidP="00112B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98671D" w:rsidRDefault="0098671D" w:rsidP="00112B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98671D" w:rsidRDefault="0098671D" w:rsidP="00112B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98671D" w:rsidRDefault="0098671D" w:rsidP="00112B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98671D" w:rsidRDefault="0098671D" w:rsidP="00112B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98671D" w:rsidRDefault="0098671D" w:rsidP="00112B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B7641" w:rsidRPr="006D7A34" w:rsidRDefault="007B7641" w:rsidP="0098671D">
            <w:pPr>
              <w:ind w:right="36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6D7A34"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6D7A34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6D7A34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7B7641" w:rsidRPr="007B7641" w:rsidRDefault="007B7641" w:rsidP="007B7641">
      <w:pPr>
        <w:jc w:val="left"/>
        <w:rPr>
          <w:rFonts w:ascii="仿宋" w:eastAsia="仿宋" w:hAnsi="仿宋"/>
          <w:sz w:val="32"/>
          <w:szCs w:val="32"/>
        </w:rPr>
      </w:pPr>
    </w:p>
    <w:sectPr w:rsidR="007B7641" w:rsidRPr="007B7641" w:rsidSect="00F5699B">
      <w:headerReference w:type="default" r:id="rId7"/>
      <w:footerReference w:type="default" r:id="rId8"/>
      <w:endnotePr>
        <w:numFmt w:val="decimal"/>
      </w:endnotePr>
      <w:pgSz w:w="11905" w:h="16837"/>
      <w:pgMar w:top="1439" w:right="1797" w:bottom="1439" w:left="1797" w:header="850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560" w:rsidRDefault="00690560" w:rsidP="00F5699B">
      <w:pPr>
        <w:spacing w:line="240" w:lineRule="auto"/>
      </w:pPr>
      <w:r>
        <w:separator/>
      </w:r>
    </w:p>
  </w:endnote>
  <w:endnote w:type="continuationSeparator" w:id="0">
    <w:p w:rsidR="00690560" w:rsidRDefault="00690560" w:rsidP="00F569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6FD" w:rsidRDefault="00690560">
    <w:pPr>
      <w:widowControl w:val="0"/>
      <w:snapToGrid w:val="0"/>
      <w:spacing w:line="240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89.85pt;margin-top:780.65pt;width:415.55pt;height:11.6pt;z-index:-251653120;mso-wrap-distance-left:0;mso-wrap-distance-right:0;mso-position-horizontal-relative:page;mso-position-vertical-relative:page" filled="f" stroked="f">
          <v:fill opacity="0"/>
          <v:shadow on="t" color="#a0a0a4" offset="0,0"/>
          <v:textbox inset="0,0,0,0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560" w:rsidRDefault="00690560" w:rsidP="00F5699B">
      <w:pPr>
        <w:spacing w:line="240" w:lineRule="auto"/>
      </w:pPr>
      <w:r>
        <w:separator/>
      </w:r>
    </w:p>
  </w:footnote>
  <w:footnote w:type="continuationSeparator" w:id="0">
    <w:p w:rsidR="00690560" w:rsidRDefault="00690560" w:rsidP="00F569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6FD" w:rsidRDefault="00690560">
    <w:pPr>
      <w:widowControl w:val="0"/>
      <w:snapToGrid w:val="0"/>
      <w:spacing w:line="240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89.85pt;margin-top:42.5pt;width:415.55pt;height:11.6pt;z-index:-251656192;mso-wrap-distance-left:0;mso-wrap-distance-right:0;mso-position-horizontal-relative:page;mso-position-vertical-relative:page" filled="f" stroked="f">
          <v:fill opacity="0"/>
          <v:shadow on="t" color="#a0a0a4" offset="0,0"/>
          <v:textbox inset="0,0,0,0"/>
          <w10:wrap anchorx="page" anchory="page"/>
        </v:shape>
      </w:pict>
    </w:r>
    <w:r>
      <w:pict>
        <v:shape id="_x0000_s2050" type="#_x0000_t202" style="position:absolute;left:0;text-align:left;margin-left:89.85pt;margin-top:42.5pt;width:415.25pt;height:29.45pt;z-index:-251655168;mso-wrap-distance-left:0;mso-wrap-distance-right:0;mso-position-horizontal-relative:page;mso-position-vertical-relative:page" filled="f" stroked="f">
          <v:fill opacity="0"/>
          <v:shadow on="t" color="#a0a0a4" offset="0,0"/>
          <v:textbox inset=".99997mm,0,.99997mm,.49997mm">
            <w:txbxContent>
              <w:p w:rsidR="001A56FD" w:rsidRDefault="00690560">
                <w:pPr>
                  <w:widowControl w:val="0"/>
                  <w:snapToGrid w:val="0"/>
                  <w:spacing w:line="629" w:lineRule="atLeast"/>
                </w:pPr>
              </w:p>
            </w:txbxContent>
          </v:textbox>
          <w10:wrap anchorx="page" anchory="page"/>
        </v:shape>
      </w:pict>
    </w:r>
    <w:r>
      <w:pict>
        <v:shape id="_x0000_s2051" type="#_x0000_t202" style="position:absolute;left:0;text-align:left;margin-left:89.85pt;margin-top:769.3pt;width:415.25pt;height:22.35pt;z-index:-251654144;mso-wrap-distance-left:0;mso-wrap-distance-right:0;mso-position-horizontal-relative:page;mso-position-vertical-relative:page" filled="f" stroked="f">
          <v:fill opacity="0"/>
          <v:shadow on="t" color="#a0a0a4" offset="0,0"/>
          <v:textbox inset=".99997mm,0,.99997mm,.49997mm">
            <w:txbxContent>
              <w:p w:rsidR="001A56FD" w:rsidRDefault="00690560">
                <w:pPr>
                  <w:widowControl w:val="0"/>
                  <w:snapToGrid w:val="0"/>
                  <w:spacing w:line="629" w:lineRule="atLeast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39C1"/>
    <w:rsid w:val="000D320B"/>
    <w:rsid w:val="0013578F"/>
    <w:rsid w:val="003B4E21"/>
    <w:rsid w:val="005C6BD5"/>
    <w:rsid w:val="006439C1"/>
    <w:rsid w:val="00646EBC"/>
    <w:rsid w:val="00690560"/>
    <w:rsid w:val="0070781F"/>
    <w:rsid w:val="00777312"/>
    <w:rsid w:val="007B7641"/>
    <w:rsid w:val="0083100D"/>
    <w:rsid w:val="008961B1"/>
    <w:rsid w:val="008D00B2"/>
    <w:rsid w:val="008E7732"/>
    <w:rsid w:val="0098671D"/>
    <w:rsid w:val="00C62B96"/>
    <w:rsid w:val="00CA559C"/>
    <w:rsid w:val="00F5699B"/>
    <w:rsid w:val="00F9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9C1"/>
    <w:pPr>
      <w:spacing w:line="640" w:lineRule="atLeast"/>
      <w:jc w:val="both"/>
      <w:textAlignment w:val="baseline"/>
    </w:pPr>
    <w:rPr>
      <w:rFonts w:ascii="Times New Roman" w:eastAsia="宋体" w:hAnsi="Times New Roman" w:cs="Times New Roman"/>
      <w:color w:val="000000"/>
      <w:kern w:val="0"/>
      <w:szCs w:val="2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正文文本 Char Char"/>
    <w:basedOn w:val="a"/>
    <w:rsid w:val="006439C1"/>
    <w:pPr>
      <w:spacing w:line="805" w:lineRule="atLeast"/>
      <w:ind w:firstLine="419"/>
      <w:jc w:val="center"/>
    </w:pPr>
    <w:rPr>
      <w:rFonts w:eastAsia="黑体"/>
      <w:sz w:val="44"/>
    </w:rPr>
  </w:style>
  <w:style w:type="paragraph" w:styleId="a3">
    <w:name w:val="header"/>
    <w:basedOn w:val="a"/>
    <w:link w:val="Char"/>
    <w:unhideWhenUsed/>
    <w:rsid w:val="003B4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4E21"/>
    <w:rPr>
      <w:rFonts w:ascii="Times New Roman" w:eastAsia="宋体" w:hAnsi="Times New Roman" w:cs="Times New Roman"/>
      <w:color w:val="000000"/>
      <w:kern w:val="0"/>
      <w:sz w:val="18"/>
      <w:szCs w:val="18"/>
      <w:u w:color="000000"/>
    </w:rPr>
  </w:style>
  <w:style w:type="paragraph" w:styleId="a4">
    <w:name w:val="footer"/>
    <w:basedOn w:val="a"/>
    <w:link w:val="Char0"/>
    <w:uiPriority w:val="99"/>
    <w:semiHidden/>
    <w:unhideWhenUsed/>
    <w:rsid w:val="003B4E2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4E21"/>
    <w:rPr>
      <w:rFonts w:ascii="Times New Roman" w:eastAsia="宋体" w:hAnsi="Times New Roman" w:cs="Times New Roman"/>
      <w:color w:val="000000"/>
      <w:kern w:val="0"/>
      <w:sz w:val="18"/>
      <w:szCs w:val="18"/>
      <w:u w:color="000000"/>
    </w:rPr>
  </w:style>
  <w:style w:type="table" w:styleId="a5">
    <w:name w:val="Table Grid"/>
    <w:basedOn w:val="a1"/>
    <w:rsid w:val="007B76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"/>
    <w:basedOn w:val="a"/>
    <w:autoRedefine/>
    <w:rsid w:val="007B7641"/>
    <w:pPr>
      <w:widowControl w:val="0"/>
      <w:spacing w:line="240" w:lineRule="auto"/>
      <w:textAlignment w:val="auto"/>
    </w:pPr>
    <w:rPr>
      <w:rFonts w:ascii="仿宋_GB2312" w:eastAsia="仿宋_GB2312"/>
      <w:b/>
      <w:color w:val="auto"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22</Pages>
  <Words>986</Words>
  <Characters>5626</Characters>
  <Application>Microsoft Office Word</Application>
  <DocSecurity>0</DocSecurity>
  <Lines>46</Lines>
  <Paragraphs>13</Paragraphs>
  <ScaleCrop>false</ScaleCrop>
  <Company>微软中国</Company>
  <LinksUpToDate>false</LinksUpToDate>
  <CharactersWithSpaces>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Windows 用户</cp:lastModifiedBy>
  <cp:revision>12</cp:revision>
  <dcterms:created xsi:type="dcterms:W3CDTF">2013-04-07T00:01:00Z</dcterms:created>
  <dcterms:modified xsi:type="dcterms:W3CDTF">2013-04-28T10:23:00Z</dcterms:modified>
</cp:coreProperties>
</file>