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center"/>
        <w:rPr>
          <w:rFonts w:hint="eastAsia" w:ascii="宋体" w:hAnsi="宋体" w:eastAsia="宋体" w:cs="宋体"/>
          <w:b/>
          <w:bCs/>
          <w:i w:val="0"/>
          <w:caps w:val="0"/>
          <w:color w:val="000000"/>
          <w:spacing w:val="0"/>
          <w:sz w:val="28"/>
          <w:szCs w:val="28"/>
        </w:rPr>
      </w:pPr>
      <w:bookmarkStart w:id="0" w:name="_GoBack"/>
      <w:r>
        <w:rPr>
          <w:rFonts w:hint="eastAsia" w:ascii="宋体" w:hAnsi="宋体" w:eastAsia="宋体" w:cs="宋体"/>
          <w:b/>
          <w:bCs/>
          <w:i w:val="0"/>
          <w:caps w:val="0"/>
          <w:color w:val="000000"/>
          <w:spacing w:val="0"/>
          <w:sz w:val="28"/>
          <w:szCs w:val="28"/>
          <w:shd w:val="clear" w:color="auto" w:fill="FFFFFF"/>
        </w:rPr>
        <w:t>关于开展2015年度四川省优秀城乡规划设计奖评选活动的通知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jc w:val="center"/>
        <w:rPr>
          <w:rFonts w:hint="eastAsia" w:ascii="宋体" w:hAnsi="宋体" w:eastAsia="宋体" w:cs="宋体"/>
          <w:b/>
          <w:bCs/>
          <w:i w:val="0"/>
          <w:caps w:val="0"/>
          <w:color w:val="000000"/>
          <w:spacing w:val="0"/>
          <w:sz w:val="28"/>
          <w:szCs w:val="28"/>
        </w:rPr>
      </w:pPr>
      <w:r>
        <w:rPr>
          <w:rFonts w:hint="eastAsia" w:ascii="宋体" w:hAnsi="宋体" w:eastAsia="宋体" w:cs="宋体"/>
          <w:b/>
          <w:bCs/>
          <w:i w:val="0"/>
          <w:caps w:val="0"/>
          <w:color w:val="000000"/>
          <w:spacing w:val="0"/>
          <w:sz w:val="28"/>
          <w:szCs w:val="28"/>
          <w:shd w:val="clear" w:color="auto" w:fill="FFFFFF"/>
        </w:rPr>
        <w:t>川规协[2015]17号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color="auto" w:fill="FFFFFF"/>
        </w:rPr>
        <w:t>各有关规划设计单位：</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为切实总结近年来优秀城乡规划设计的经验，充分发挥广大城乡规划工作者的积极性和创造性，提高我省城乡规划设计水平，根据中国城市规划协会《关于开展2015年度全国优秀城乡规划设计奖评选活动的通知》（中规协秘[2015]24号）并结合我省城乡规划实际，经研究，决定开展2015年度四川省优秀城乡规划设计奖的评选活动。现将有关事项通知如下：</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一、评奖等级和标准</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本年度规划设计奖分一、二、三等奖及表扬奖。其水平应达到以下标准：</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一等奖：在全省同类项目中居最高水平，达到或接近国内领先水平；在规划理念和方法方面有突出的创新，对提升行业技术进步作用重大，取得显著的经济、社会和环境效益。</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二等奖：在全省同类项目中居领先水平，达到或接近国内先进水平，在规划理念和方法方面有较大创新，对提升行业技术进步作用较大，取得较大的经济、社会和环境效益。</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三等奖：在全省同类项目中居先进水平，达到或接近国内较高水平，对提升行业技术进步和提高经济、社会、环境效益起到明显的推动作用。</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表扬奖：在某些方面具有同类项目的省内较高水平，对提升行业技术进步和提高经济、社会、环境效益起到一定的推动作用，或是地区范围内有一定代表性的优秀项目。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二、评选办法</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本年度全省优秀城乡规划设计奖评选工作由四川省城市规划协会牵头，各类别评选具体事务由省相关协会负责办理，其中：</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城市规划类由四川省城市规划协会秘书处组织，中国建筑西南设计研究院有限公司协办；</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村镇规划类由四川省村镇建设协会秘书处组织；</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城市勘测类和规划信息类由四川省勘察设计协会秘书处组织；</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风景名胜区规划类由四川省风景园林协会秘书处组织。</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评定的获奖项目由省城市规划协会统一公示、公布，获省二等奖及以上项目由省城市规划协会统一推荐申报参评“2015年度全国优秀城乡规划设计奖”。</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三、申报范围</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1、城市规划类：城镇体系规划、总体规划、控制性详细规划、修建性详细规划、历史文化名城保护规划、专项规划（城市绿地系统规划报风景园林协会秘书处）、近期建设规划、城市设计及有关规划研究项目；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村镇规划类：县域城镇体系规划、镇村体系规划、镇总体规划、镇详细规划、乡规划、小城镇设计、村庄规划（县域新村建设总体规划、新村聚居点规划）、历史文化名镇名村保护规划、村庄整治规划及研究类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3、城市勘测类：为城乡规划服务的城市测绘地理信息与勘察项目；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4、规划信息类：城乡规划信息化系统开发、应用及研究等项目；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5、风景名胜区规划类：城市绿地系统规划、风景名胜区总体规划和详细规划、风景名胜区其他规划设计及规划研究类项目。</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四、申报单位及项目应符合以下要求：</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申报单位必须是持有由国家、省级城市规划行政主管部门或按规定颁发的相应等级城乡规划资质证书的法人单位，或者持有由相关部门颁发的相关资质证书的法人单位；持有由国家有关部门颁发的《外商投资企业城市规划服务资格证书》的法人单位。</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2、申报项目必须符合国家城市规划法律法规、相关政策以及技术标准和技术规范规定。</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申报项目应是2013年1月1日至2014年12月31日之间编制完成，经规定程序审查批准并付诸实施的项目。申报的城市规划项目和村镇规划项目，应当体现对同一层次相关规划或下一层次城乡规划的作用和意义，其中修建性详细规划项目应具备较完整的实施效果。</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4、申报项目为多个单位合作完成的，牵头单位必须在申报前先行征求合作单位意见，并在申报时附有合作单位出具的认可证明材料。</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评审工作正式开始后，申报项目的合作单位与人员名单不得再修改。申报单位承担由此造成的相应责任。</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5、同一单位的申报数量原则上不宜超过15项。申报的同一项目主要完成人员不超过15人，如有合作单位的，请提交“项目联合完成报告书”。同一项目只能申报一次，不得通过不同渠道重复申报。</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按整个项目申报时，其子项或分项目不应另行申报。</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已申报或参加其他省以上级别奖项评选的项目不予受理。</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在历届全省优秀城乡规划设计奖的评选中落选的项目不得再行申报。</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五、申报材料</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（一）项目基础材料</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1、项目申报表（申报单位通过省住房和城乡建设厅网站上下载打印并加盖公章）。</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2、申报项目所在地城乡规划主管部门评价意见（原件）</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3、项目联合完成报告书（原件，有合作单位的提供）</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4、申报单位资质证书副本（复印件，根据项目要求提供相对应的资质证书，“城市规划类”项目提供城乡规划编制资质证书）。</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5、项目设计任务书。</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6、规划类项目应提供能体现对同一层次相关规划或下一层次城乡规划有着重要作用和意义的材料，其中法定规划应附该项目批复文件，修建性详细规划应附较完整的实施照片。</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7、勘测、信息类项目应附技术总结报告、验收报告等材料。</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以上材料须装订成册（A4开本、竖装），一式两份。</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（二）项目正式成果</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项目正式成果（含文本、说明书、专题研究报告、图册等）一套，装订成A3或A4开本，一式两份。</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（三）项目电子光盘</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项目电子光盘一份，主要内容及格式要求如下：</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1、项目正式成果和实施照片电子文件。文本、说明书、专题研究报告等文字材料的文件格式为PDF；规划设计图、实施照片的文件格式为JPG。</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2、项目演示文件。主要介绍项目的思路、主要内容、特点及实施情况等，文件格式为PPT或FLV，大小不超过50M，播放时间不超过10分钟，应具有暂停、快进、后退等功能，配解说不配音乐。</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六、注意事项</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1、申报项目的名称、完成单位和主要完成人员名单一经上报，不得更改。填写的单位名称与单位公章一致，项目名称、人员名单应仔细核对，不得有误。</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2、申报项目为多个单位合作完成的，申报单位必须在申报前征求合作单位意见，对项目完成单位和项目主要完成人员名单次序协商一致后，形成“项目联合完成报告书”，并加盖所有完成单位公章。</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3、申报单位对其申报的所有项目材料负责，评审工作开始后，若提出调整或修改，将不予受理，由此造成的后果由申报单位承担。</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4、在我省设立分支机构并于省内承接项目的省外编制单位需提供由总院出具的申报项目未在异地参评证明，加盖公章；</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5、申报项目材料不完整或不符合申报条件的，将不予受理；申报材料上报后将不予退回，请自留备份。</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申报项目时间：2015年9月中旬起至10月31日止。</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6、评优项目申报表和申报项目登记表可登陆省住房和城乡建设厅网站（</w:t>
      </w:r>
      <w:r>
        <w:rPr>
          <w:rFonts w:hint="eastAsia" w:ascii="宋体" w:hAnsi="宋体" w:eastAsia="宋体" w:cs="宋体"/>
          <w:b w:val="0"/>
          <w:i w:val="0"/>
          <w:caps w:val="0"/>
          <w:spacing w:val="0"/>
          <w:sz w:val="21"/>
          <w:szCs w:val="21"/>
          <w:u w:val="none"/>
          <w:shd w:val="clear" w:color="auto" w:fill="FFFFFF"/>
        </w:rPr>
        <w:fldChar w:fldCharType="begin"/>
      </w:r>
      <w:r>
        <w:rPr>
          <w:rFonts w:hint="eastAsia" w:ascii="宋体" w:hAnsi="宋体" w:eastAsia="宋体" w:cs="宋体"/>
          <w:b w:val="0"/>
          <w:i w:val="0"/>
          <w:caps w:val="0"/>
          <w:spacing w:val="0"/>
          <w:sz w:val="21"/>
          <w:szCs w:val="21"/>
          <w:u w:val="none"/>
          <w:shd w:val="clear" w:color="auto" w:fill="FFFFFF"/>
        </w:rPr>
        <w:instrText xml:space="preserve"> HYPERLINK "http://www.scjst.gov.cn/" </w:instrText>
      </w:r>
      <w:r>
        <w:rPr>
          <w:rFonts w:hint="eastAsia" w:ascii="宋体" w:hAnsi="宋体" w:eastAsia="宋体" w:cs="宋体"/>
          <w:b w:val="0"/>
          <w:i w:val="0"/>
          <w:caps w:val="0"/>
          <w:spacing w:val="0"/>
          <w:sz w:val="21"/>
          <w:szCs w:val="21"/>
          <w:u w:val="none"/>
          <w:shd w:val="clear" w:color="auto" w:fill="FFFFFF"/>
        </w:rPr>
        <w:fldChar w:fldCharType="separate"/>
      </w:r>
      <w:r>
        <w:rPr>
          <w:rStyle w:val="4"/>
          <w:rFonts w:hint="eastAsia" w:ascii="宋体" w:hAnsi="宋体" w:eastAsia="宋体" w:cs="宋体"/>
          <w:b w:val="0"/>
          <w:i w:val="0"/>
          <w:caps w:val="0"/>
          <w:spacing w:val="0"/>
          <w:sz w:val="21"/>
          <w:szCs w:val="21"/>
          <w:u w:val="none"/>
          <w:shd w:val="clear" w:color="auto" w:fill="FFFFFF"/>
        </w:rPr>
        <w:t>www.scjst.gov.cn</w:t>
      </w:r>
      <w:r>
        <w:rPr>
          <w:rFonts w:hint="eastAsia" w:ascii="宋体" w:hAnsi="宋体" w:eastAsia="宋体" w:cs="宋体"/>
          <w:b w:val="0"/>
          <w:i w:val="0"/>
          <w:caps w:val="0"/>
          <w:spacing w:val="0"/>
          <w:sz w:val="21"/>
          <w:szCs w:val="21"/>
          <w:u w:val="none"/>
          <w:shd w:val="clear" w:color="auto" w:fill="FFFFFF"/>
        </w:rPr>
        <w:fldChar w:fldCharType="end"/>
      </w:r>
      <w:r>
        <w:rPr>
          <w:rFonts w:hint="eastAsia" w:ascii="宋体" w:hAnsi="宋体" w:eastAsia="宋体" w:cs="宋体"/>
          <w:b w:val="0"/>
          <w:i w:val="0"/>
          <w:caps w:val="0"/>
          <w:color w:val="000000"/>
          <w:spacing w:val="0"/>
          <w:sz w:val="21"/>
          <w:szCs w:val="21"/>
          <w:shd w:val="clear" w:color="auto" w:fill="FFFFFF"/>
        </w:rPr>
        <w:t>-城乡规划-文件通知）下载。</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7、申报项目材料请于2015年10月31日前报送至各类别组织单位，未按类别报送、逾期报送的不予受理。具体接收地址为</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（1）城市规划类</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单位：四川省城市规划协会秘书处</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邮编：610041</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地址：成都市人民南路四段36号，省住房和城乡建设厅503室。</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联系人：张明   胡菊晓</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电话：028-85565545  85556820</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（2）村镇规划类</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单位：四川省村镇建设协会秘书处，省住房和城乡建设厅504室。</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邮编：610041</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地址：成都市人民南路四段36号</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联系人：王刘辉</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电话：85042090</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（3）城市勘测类和规划信息类</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单位：四川省勘察设计协会秘书处</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邮编：610041</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地址：成都市人民南路四段36号，省住房和城乡建设厅308室。</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联系人：任志宁</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电话：028-85590735（带传真）</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（5）风景名胜区规划类</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单位：四川省风景园林协会秘书处</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邮编：610041</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地址：成都市人民南路四段36号，省住房和城乡建设厅311室。</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联系人：张林</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电话：028-85588921（带传真）</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8、各类别项目评选工作于2015年11月10日前结束，各类别评选组织单位于2015年11月20日前将其评选结果和获奖的项目名单及相关材料汇总至省城市规划协会秘书处。</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附件：1、《四川省优秀城乡规划设计奖项目申报表》</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2、《2015年度四川省优秀城乡规划设计奖申报项目登记表》</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3、《关于开展2015年度全国优秀城乡规划设计奖评选活动的通知》（中规协秘[2015]24号）</w:t>
      </w:r>
      <w:r>
        <w:rPr>
          <w:rFonts w:hint="eastAsia" w:ascii="宋体" w:hAnsi="宋体" w:eastAsia="宋体" w:cs="宋体"/>
          <w:b w:val="0"/>
          <w:i w:val="0"/>
          <w:caps w:val="0"/>
          <w:color w:val="000000"/>
          <w:spacing w:val="0"/>
          <w:sz w:val="21"/>
          <w:szCs w:val="21"/>
          <w:shd w:val="clear" w:color="auto" w:fill="FFFFFF"/>
        </w:rPr>
        <w:br w:type="textWrapping"/>
      </w:r>
      <w:r>
        <w:rPr>
          <w:rFonts w:hint="eastAsia" w:ascii="宋体" w:hAnsi="宋体" w:eastAsia="宋体" w:cs="宋体"/>
          <w:b w:val="0"/>
          <w:i w:val="0"/>
          <w:caps w:val="0"/>
          <w:color w:val="000000"/>
          <w:spacing w:val="0"/>
          <w:sz w:val="21"/>
          <w:szCs w:val="21"/>
          <w:shd w:val="clear" w:color="auto" w:fill="FFFFFF"/>
        </w:rPr>
        <w:t> </w:t>
      </w:r>
      <w:r>
        <w:rPr>
          <w:rFonts w:hint="eastAsia" w:ascii="宋体" w:hAnsi="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四川省城市规划协会</w:t>
      </w:r>
      <w:r>
        <w:rPr>
          <w:rFonts w:hint="eastAsia" w:ascii="宋体" w:hAnsi="宋体" w:cs="宋体"/>
          <w:b w:val="0"/>
          <w:i w:val="0"/>
          <w:caps w:val="0"/>
          <w:color w:val="000000"/>
          <w:spacing w:val="0"/>
          <w:sz w:val="21"/>
          <w:szCs w:val="21"/>
          <w:shd w:val="clear" w:color="auto" w:fill="FFFFFF"/>
          <w:lang w:val="en-US" w:eastAsia="zh-CN"/>
        </w:rPr>
        <w:t xml:space="preserve">                            </w:t>
      </w:r>
      <w:r>
        <w:rPr>
          <w:rFonts w:hint="eastAsia" w:ascii="宋体" w:hAnsi="宋体" w:eastAsia="宋体" w:cs="宋体"/>
          <w:b w:val="0"/>
          <w:i w:val="0"/>
          <w:caps w:val="0"/>
          <w:color w:val="000000"/>
          <w:spacing w:val="0"/>
          <w:sz w:val="21"/>
          <w:szCs w:val="21"/>
          <w:shd w:val="clear" w:color="auto" w:fill="FFFFFF"/>
        </w:rPr>
        <w:t>2015年9月10日</w:t>
      </w:r>
    </w:p>
    <w:p>
      <w:pPr>
        <w:rPr>
          <w:rFonts w:ascii="黑体" w:hAnsi="宋体" w:eastAsia="黑体" w:cs="黑体"/>
          <w:b/>
          <w:i w:val="0"/>
          <w:caps w:val="0"/>
          <w:color w:val="0C8ADF"/>
          <w:spacing w:val="0"/>
          <w:sz w:val="27"/>
          <w:szCs w:val="27"/>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C183A"/>
    <w:rsid w:val="2FEC1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2017-05-17T02:38:00Z</dcterms:created>
  <dc:creator>user390</dc:creator>
  <cp:lastModifiedBy>user390</cp:lastModifiedBy>
  <dcterms:modified xsi:type="dcterms:W3CDTF">2017-05-17T02:39:37Z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