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z w:val="32"/>
          <w:szCs w:val="32"/>
        </w:rPr>
      </w:pPr>
      <w:bookmarkStart w:id="0" w:name="_GoBack"/>
      <w:bookmarkEnd w:id="0"/>
    </w:p>
    <w:p>
      <w:pPr>
        <w:ind w:firstLine="640" w:firstLineChars="200"/>
        <w:jc w:val="center"/>
        <w:rPr>
          <w:rFonts w:hint="eastAsia" w:ascii="黑体" w:eastAsia="黑体"/>
          <w:sz w:val="32"/>
          <w:szCs w:val="32"/>
        </w:rPr>
      </w:pPr>
      <w:r>
        <w:rPr>
          <w:rFonts w:hint="eastAsia" w:ascii="黑体" w:eastAsia="黑体"/>
          <w:sz w:val="32"/>
          <w:szCs w:val="32"/>
        </w:rPr>
        <w:t>四川省天府杯奖（省优质工程）的申报条件</w:t>
      </w:r>
    </w:p>
    <w:p>
      <w:pPr>
        <w:ind w:firstLine="640" w:firstLineChars="200"/>
        <w:rPr>
          <w:rFonts w:ascii="仿宋_GB2312" w:eastAsia="仿宋_GB2312"/>
          <w:sz w:val="32"/>
          <w:szCs w:val="32"/>
        </w:rPr>
      </w:pPr>
      <w:r>
        <w:rPr>
          <w:rFonts w:hint="eastAsia" w:ascii="仿宋_GB2312" w:eastAsia="仿宋_GB2312"/>
          <w:sz w:val="32"/>
          <w:szCs w:val="32"/>
        </w:rPr>
        <w:t>一、申报工程必须符合基本建设程序及相关法律、法规的规定；</w:t>
      </w:r>
    </w:p>
    <w:p>
      <w:pPr>
        <w:ind w:firstLine="640" w:firstLineChars="200"/>
        <w:rPr>
          <w:rFonts w:ascii="仿宋_GB2312" w:eastAsia="仿宋_GB2312"/>
          <w:sz w:val="32"/>
          <w:szCs w:val="32"/>
        </w:rPr>
      </w:pPr>
      <w:r>
        <w:rPr>
          <w:rFonts w:hint="eastAsia" w:ascii="仿宋_GB2312" w:eastAsia="仿宋_GB2312"/>
          <w:sz w:val="32"/>
          <w:szCs w:val="32"/>
        </w:rPr>
        <w:t>二、工程设计合理、先进，符合国家和行业设计标准。建在城市规划区内的工程必须符合城市规划要求；</w:t>
      </w:r>
    </w:p>
    <w:p>
      <w:pPr>
        <w:ind w:firstLine="640" w:firstLineChars="200"/>
        <w:rPr>
          <w:rFonts w:ascii="仿宋_GB2312" w:eastAsia="仿宋_GB2312"/>
          <w:sz w:val="32"/>
          <w:szCs w:val="32"/>
        </w:rPr>
      </w:pPr>
      <w:r>
        <w:rPr>
          <w:rFonts w:hint="eastAsia" w:ascii="仿宋_GB2312" w:eastAsia="仿宋_GB2312"/>
          <w:sz w:val="32"/>
          <w:szCs w:val="32"/>
        </w:rPr>
        <w:t>三、工程施工质量符合设计要求和现行国家及行业规范的质量要求，工程质量应达到省内同类型工程先进水平；</w:t>
      </w:r>
    </w:p>
    <w:p>
      <w:pPr>
        <w:ind w:firstLine="640" w:firstLineChars="200"/>
        <w:rPr>
          <w:rFonts w:ascii="仿宋_GB2312" w:eastAsia="仿宋_GB2312"/>
          <w:sz w:val="32"/>
          <w:szCs w:val="32"/>
        </w:rPr>
      </w:pPr>
      <w:r>
        <w:rPr>
          <w:rFonts w:hint="eastAsia" w:ascii="仿宋_GB2312" w:eastAsia="仿宋_GB2312"/>
          <w:sz w:val="32"/>
          <w:szCs w:val="32"/>
        </w:rPr>
        <w:t>四、建设单位已经组织有关人员和相关单位对工程进行了竣工验收并验收合格，进行了竣工验收备案；</w:t>
      </w:r>
    </w:p>
    <w:p>
      <w:pPr>
        <w:ind w:firstLine="640" w:firstLineChars="200"/>
        <w:rPr>
          <w:rFonts w:ascii="仿宋_GB2312" w:eastAsia="仿宋_GB2312"/>
          <w:sz w:val="32"/>
          <w:szCs w:val="32"/>
        </w:rPr>
      </w:pPr>
      <w:r>
        <w:rPr>
          <w:rFonts w:hint="eastAsia" w:ascii="仿宋_GB2312" w:eastAsia="仿宋_GB2312"/>
          <w:sz w:val="32"/>
          <w:szCs w:val="32"/>
        </w:rPr>
        <w:t>五、工程竣工后经过一年以上的使用，没有发现结构上的质量问题和隐患，没有发现使用功能上的严重缺陷；</w:t>
      </w:r>
    </w:p>
    <w:p>
      <w:pPr>
        <w:ind w:firstLine="640" w:firstLineChars="200"/>
        <w:rPr>
          <w:rFonts w:ascii="仿宋_GB2312" w:eastAsia="仿宋_GB2312"/>
          <w:sz w:val="32"/>
          <w:szCs w:val="32"/>
        </w:rPr>
      </w:pPr>
      <w:r>
        <w:rPr>
          <w:rFonts w:hint="eastAsia" w:ascii="仿宋_GB2312" w:eastAsia="仿宋_GB2312"/>
          <w:sz w:val="32"/>
          <w:szCs w:val="32"/>
        </w:rPr>
        <w:t>六、工业、交通工程除符合以上各款条件外，其各项技术和经济效益指标达到本专业省内先进水平；</w:t>
      </w:r>
    </w:p>
    <w:p>
      <w:pPr>
        <w:ind w:firstLine="640" w:firstLineChars="200"/>
        <w:rPr>
          <w:rFonts w:hint="eastAsia" w:ascii="仿宋_GB2312" w:eastAsia="仿宋_GB2312"/>
          <w:sz w:val="32"/>
          <w:szCs w:val="32"/>
        </w:rPr>
      </w:pPr>
      <w:r>
        <w:rPr>
          <w:rFonts w:hint="eastAsia" w:ascii="仿宋_GB2312" w:eastAsia="仿宋_GB2312"/>
          <w:sz w:val="32"/>
          <w:szCs w:val="32"/>
        </w:rPr>
        <w:t>七、建筑规模按原评选办法相关规定执行。</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3C673E"/>
    <w:rsid w:val="6F3C67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2017-05-10T02:54:00Z</dcterms:created>
  <dc:creator>user390</dc:creator>
  <cp:lastModifiedBy>user390</cp:lastModifiedBy>
  <dcterms:modified xsi:type="dcterms:W3CDTF">2017-05-10T02:56:25Z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